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6ECB94F1"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BB66F3">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2C5DFA88" w14:textId="77777777" w:rsid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p w14:paraId="1DFB97E7" w14:textId="117ABAD3" w:rsidR="00BB66F3" w:rsidRPr="005767E8" w:rsidRDefault="00BB66F3" w:rsidP="005767E8">
            <w:pPr>
              <w:widowControl w:val="0"/>
              <w:autoSpaceDE w:val="0"/>
              <w:autoSpaceDN w:val="0"/>
              <w:spacing w:before="57" w:after="0" w:line="240" w:lineRule="auto"/>
              <w:ind w:left="104"/>
              <w:rPr>
                <w:rFonts w:ascii="Arial" w:eastAsia="Times New Roman" w:hAnsi="Times New Roman" w:cs="Times New Roman"/>
                <w:b/>
                <w:sz w:val="24"/>
                <w:lang w:bidi="en-US"/>
              </w:rPr>
            </w:pPr>
          </w:p>
        </w:tc>
        <w:tc>
          <w:tcPr>
            <w:tcW w:w="6836" w:type="dxa"/>
            <w:tcBorders>
              <w:left w:val="single" w:sz="4" w:space="0" w:color="000000"/>
              <w:bottom w:val="single" w:sz="4" w:space="0" w:color="000000"/>
            </w:tcBorders>
          </w:tcPr>
          <w:p w14:paraId="5AD3FC16" w14:textId="77777777" w:rsidR="00BB66F3" w:rsidRPr="00BB66F3" w:rsidRDefault="00BB66F3" w:rsidP="00BB66F3">
            <w:pPr>
              <w:shd w:val="clear" w:color="auto" w:fill="FFFFFF"/>
              <w:spacing w:after="0" w:line="240" w:lineRule="auto"/>
              <w:outlineLvl w:val="0"/>
              <w:rPr>
                <w:rFonts w:ascii="Arial" w:eastAsia="Times New Roman" w:hAnsi="Arial" w:cs="Arial"/>
                <w:b/>
                <w:bCs/>
                <w:color w:val="222222"/>
                <w:kern w:val="36"/>
                <w:sz w:val="36"/>
                <w:szCs w:val="36"/>
              </w:rPr>
            </w:pPr>
            <w:r w:rsidRPr="00BB66F3">
              <w:rPr>
                <w:rFonts w:ascii="Arial" w:eastAsia="Times New Roman" w:hAnsi="Arial" w:cs="Arial"/>
                <w:b/>
                <w:bCs/>
                <w:color w:val="222222"/>
                <w:kern w:val="36"/>
                <w:sz w:val="36"/>
                <w:szCs w:val="36"/>
              </w:rPr>
              <w:t xml:space="preserve">Yeshiva </w:t>
            </w:r>
            <w:proofErr w:type="spellStart"/>
            <w:r w:rsidRPr="00BB66F3">
              <w:rPr>
                <w:rFonts w:ascii="Arial" w:eastAsia="Times New Roman" w:hAnsi="Arial" w:cs="Arial"/>
                <w:b/>
                <w:bCs/>
                <w:color w:val="222222"/>
                <w:kern w:val="36"/>
                <w:sz w:val="36"/>
                <w:szCs w:val="36"/>
              </w:rPr>
              <w:t>Gedola</w:t>
            </w:r>
            <w:proofErr w:type="spellEnd"/>
            <w:r w:rsidRPr="00BB66F3">
              <w:rPr>
                <w:rFonts w:ascii="Arial" w:eastAsia="Times New Roman" w:hAnsi="Arial" w:cs="Arial"/>
                <w:b/>
                <w:bCs/>
                <w:color w:val="222222"/>
                <w:kern w:val="36"/>
                <w:sz w:val="36"/>
                <w:szCs w:val="36"/>
              </w:rPr>
              <w:t xml:space="preserve"> Midwest </w:t>
            </w:r>
            <w:proofErr w:type="spellStart"/>
            <w:r w:rsidRPr="00BB66F3">
              <w:rPr>
                <w:rFonts w:ascii="Arial" w:eastAsia="Times New Roman" w:hAnsi="Arial" w:cs="Arial"/>
                <w:b/>
                <w:bCs/>
                <w:color w:val="222222"/>
                <w:kern w:val="36"/>
                <w:sz w:val="36"/>
                <w:szCs w:val="36"/>
              </w:rPr>
              <w:t>Eitz</w:t>
            </w:r>
            <w:proofErr w:type="spellEnd"/>
            <w:r w:rsidRPr="00BB66F3">
              <w:rPr>
                <w:rFonts w:ascii="Arial" w:eastAsia="Times New Roman" w:hAnsi="Arial" w:cs="Arial"/>
                <w:b/>
                <w:bCs/>
                <w:color w:val="222222"/>
                <w:kern w:val="36"/>
                <w:sz w:val="36"/>
                <w:szCs w:val="36"/>
              </w:rPr>
              <w:t xml:space="preserve"> Chaim</w:t>
            </w:r>
          </w:p>
          <w:p w14:paraId="57FF38E8" w14:textId="4D5622F6" w:rsidR="005767E8" w:rsidRPr="005767E8" w:rsidRDefault="005767E8" w:rsidP="00BB66F3">
            <w:pPr>
              <w:widowControl w:val="0"/>
              <w:autoSpaceDE w:val="0"/>
              <w:autoSpaceDN w:val="0"/>
              <w:spacing w:before="57" w:after="0" w:line="240" w:lineRule="auto"/>
              <w:rPr>
                <w:rFonts w:ascii="Arial" w:eastAsia="Times New Roman" w:hAnsi="Times New Roman" w:cs="Times New Roman"/>
                <w:b/>
                <w:sz w:val="24"/>
                <w:lang w:bidi="en-US"/>
              </w:rPr>
            </w:pPr>
          </w:p>
        </w:tc>
      </w:tr>
      <w:tr w:rsidR="005767E8" w:rsidRPr="005767E8" w14:paraId="2C90AEC7" w14:textId="77777777" w:rsidTr="00331055">
        <w:trPr>
          <w:trHeight w:val="548"/>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5CC04D64" w14:textId="23088761" w:rsidR="00BB66F3" w:rsidRPr="00BB66F3" w:rsidRDefault="00BB66F3" w:rsidP="00BB66F3">
            <w:pPr>
              <w:shd w:val="clear" w:color="auto" w:fill="FFFFFF"/>
              <w:spacing w:after="0" w:line="240" w:lineRule="auto"/>
              <w:outlineLvl w:val="0"/>
              <w:rPr>
                <w:rFonts w:ascii="Arial" w:eastAsia="Times New Roman" w:hAnsi="Arial" w:cs="Arial"/>
                <w:b/>
                <w:bCs/>
                <w:color w:val="222222"/>
                <w:kern w:val="36"/>
                <w:sz w:val="28"/>
                <w:szCs w:val="28"/>
              </w:rPr>
            </w:pPr>
            <w:r w:rsidRPr="0045701E">
              <w:rPr>
                <w:rFonts w:ascii="Arial" w:eastAsia="Times New Roman" w:hAnsi="Arial" w:cs="Arial"/>
                <w:b/>
                <w:bCs/>
                <w:color w:val="222222"/>
                <w:kern w:val="36"/>
                <w:sz w:val="28"/>
                <w:szCs w:val="28"/>
              </w:rPr>
              <w:t>1</w:t>
            </w:r>
            <w:r w:rsidRPr="00BB66F3">
              <w:rPr>
                <w:rFonts w:ascii="Arial" w:eastAsia="Times New Roman" w:hAnsi="Arial" w:cs="Arial"/>
                <w:b/>
                <w:bCs/>
                <w:color w:val="222222"/>
                <w:kern w:val="36"/>
                <w:sz w:val="28"/>
                <w:szCs w:val="28"/>
              </w:rPr>
              <w:t>7023434</w:t>
            </w:r>
          </w:p>
          <w:p w14:paraId="62DF536F" w14:textId="2AA58DB5" w:rsidR="005767E8" w:rsidRPr="00331055" w:rsidRDefault="005767E8" w:rsidP="00331055">
            <w:pPr>
              <w:shd w:val="clear" w:color="auto" w:fill="FFFFFF"/>
              <w:spacing w:before="100" w:beforeAutospacing="1" w:after="100" w:afterAutospacing="1" w:line="240" w:lineRule="auto"/>
              <w:outlineLvl w:val="0"/>
              <w:rPr>
                <w:rFonts w:ascii="Arial" w:eastAsia="Times New Roman" w:hAnsi="Times New Roman" w:cs="Times New Roman"/>
                <w:b/>
                <w:bCs/>
                <w:sz w:val="24"/>
                <w:szCs w:val="24"/>
                <w:lang w:bidi="en-US"/>
              </w:rPr>
            </w:pPr>
          </w:p>
        </w:tc>
      </w:tr>
      <w:tr w:rsidR="00D86E82" w:rsidRPr="005767E8" w14:paraId="0088DB71" w14:textId="77777777" w:rsidTr="00331055">
        <w:trPr>
          <w:trHeight w:val="548"/>
          <w:jc w:val="center"/>
        </w:trPr>
        <w:tc>
          <w:tcPr>
            <w:tcW w:w="2794" w:type="dxa"/>
            <w:tcBorders>
              <w:top w:val="single" w:sz="4" w:space="0" w:color="000000"/>
              <w:bottom w:val="single" w:sz="4" w:space="0" w:color="000000"/>
              <w:right w:val="single" w:sz="4" w:space="0" w:color="000000"/>
            </w:tcBorders>
          </w:tcPr>
          <w:p w14:paraId="46540361" w14:textId="6EF0CD7D" w:rsidR="00D86E82" w:rsidRPr="005767E8" w:rsidRDefault="00D86E82"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bottom w:val="single" w:sz="4" w:space="0" w:color="000000"/>
            </w:tcBorders>
          </w:tcPr>
          <w:p w14:paraId="20127E6D" w14:textId="1B97F272" w:rsidR="00D86E82" w:rsidRPr="0045701E" w:rsidRDefault="00D86E82" w:rsidP="00BB66F3">
            <w:pPr>
              <w:shd w:val="clear" w:color="auto" w:fill="FFFFFF"/>
              <w:spacing w:after="0" w:line="240" w:lineRule="auto"/>
              <w:outlineLvl w:val="0"/>
              <w:rPr>
                <w:rFonts w:ascii="Arial" w:eastAsia="Times New Roman" w:hAnsi="Arial" w:cs="Arial"/>
                <w:b/>
                <w:bCs/>
                <w:color w:val="222222"/>
                <w:kern w:val="36"/>
                <w:sz w:val="28"/>
                <w:szCs w:val="28"/>
              </w:rPr>
            </w:pPr>
            <w:r>
              <w:rPr>
                <w:rFonts w:ascii="Arial" w:eastAsia="Times New Roman" w:hAnsi="Arial" w:cs="Arial"/>
                <w:b/>
                <w:bCs/>
                <w:color w:val="222222"/>
                <w:kern w:val="36"/>
                <w:sz w:val="28"/>
                <w:szCs w:val="28"/>
              </w:rPr>
              <w:t>Data Infrastructure Upgrade -- INSTALL</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505462BE" w:rsidR="005767E8" w:rsidRPr="0045701E" w:rsidRDefault="00BB66F3" w:rsidP="005767E8">
            <w:pPr>
              <w:widowControl w:val="0"/>
              <w:autoSpaceDE w:val="0"/>
              <w:autoSpaceDN w:val="0"/>
              <w:spacing w:before="58" w:after="0" w:line="240" w:lineRule="auto"/>
              <w:ind w:left="129"/>
              <w:rPr>
                <w:rFonts w:ascii="Arial" w:eastAsia="Times New Roman" w:hAnsi="Times New Roman" w:cs="Times New Roman"/>
                <w:b/>
                <w:bCs/>
                <w:sz w:val="24"/>
                <w:szCs w:val="24"/>
                <w:lang w:bidi="en-US"/>
              </w:rPr>
            </w:pPr>
            <w:r w:rsidRPr="0045701E">
              <w:rPr>
                <w:rFonts w:ascii="Times New Roman" w:hAnsi="Times New Roman" w:cs="Times New Roman"/>
                <w:b/>
                <w:bCs/>
                <w:sz w:val="24"/>
                <w:szCs w:val="24"/>
              </w:rPr>
              <w:t>220021337</w:t>
            </w:r>
            <w:r w:rsidRPr="0045701E">
              <w:rPr>
                <w:rFonts w:ascii="Times New Roman" w:hAnsi="Times New Roman" w:cs="Times New Roman"/>
                <w:sz w:val="24"/>
                <w:szCs w:val="24"/>
              </w:rPr>
              <w:t xml:space="preserve"> </w:t>
            </w:r>
            <w:r w:rsidR="00D44BA7" w:rsidRPr="0045701E">
              <w:rPr>
                <w:rFonts w:ascii="Arial" w:eastAsia="Times New Roman" w:hAnsi="Times New Roman" w:cs="Times New Roman"/>
                <w:b/>
                <w:bCs/>
                <w:sz w:val="24"/>
                <w:szCs w:val="24"/>
                <w:lang w:bidi="en-US"/>
              </w:rPr>
              <w:t>(10</w:t>
            </w:r>
            <w:r w:rsidR="001B5E4E" w:rsidRPr="0045701E">
              <w:rPr>
                <w:rFonts w:ascii="Arial" w:eastAsia="Times New Roman" w:hAnsi="Times New Roman" w:cs="Times New Roman"/>
                <w:b/>
                <w:bCs/>
                <w:sz w:val="24"/>
                <w:szCs w:val="24"/>
                <w:lang w:bidi="en-US"/>
              </w:rPr>
              <w:t>8</w:t>
            </w:r>
            <w:r w:rsidR="000F5127">
              <w:rPr>
                <w:rFonts w:ascii="Arial" w:eastAsia="Times New Roman" w:hAnsi="Times New Roman" w:cs="Times New Roman"/>
                <w:b/>
                <w:bCs/>
                <w:sz w:val="24"/>
                <w:szCs w:val="24"/>
                <w:lang w:bidi="en-US"/>
              </w:rPr>
              <w:t>B</w:t>
            </w:r>
            <w:r w:rsidR="00D44BA7" w:rsidRPr="0045701E">
              <w:rPr>
                <w:rFonts w:ascii="Arial" w:eastAsia="Times New Roman" w:hAnsi="Times New Roman" w:cs="Times New Roman"/>
                <w:b/>
                <w:bCs/>
                <w:sz w:val="24"/>
                <w:szCs w:val="24"/>
                <w:lang w:bidi="en-US"/>
              </w:rPr>
              <w:t>-2</w:t>
            </w:r>
            <w:r w:rsidR="00506B2E">
              <w:rPr>
                <w:rFonts w:ascii="Arial" w:eastAsia="Times New Roman" w:hAnsi="Times New Roman" w:cs="Times New Roman"/>
                <w:b/>
                <w:bCs/>
                <w:sz w:val="24"/>
                <w:szCs w:val="24"/>
                <w:lang w:bidi="en-US"/>
              </w:rPr>
              <w:t>2</w:t>
            </w:r>
            <w:r w:rsidR="00D44BA7" w:rsidRPr="0045701E">
              <w:rPr>
                <w:rFonts w:ascii="Arial" w:eastAsia="Times New Roman" w:hAnsi="Times New Roman" w:cs="Times New Roman"/>
                <w:b/>
                <w:bCs/>
                <w:sz w:val="24"/>
                <w:szCs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35FE3E33" w:rsidR="005767E8" w:rsidRPr="005767E8" w:rsidRDefault="002A7CF7"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0F1CA9AB"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2A7CF7">
              <w:rPr>
                <w:rFonts w:ascii="Times New Roman" w:eastAsia="Times New Roman" w:hAnsi="Times New Roman" w:cs="Times New Roman"/>
                <w:b/>
                <w:color w:val="660066"/>
                <w:sz w:val="24"/>
                <w:lang w:bidi="en-US"/>
              </w:rPr>
              <w:t>C</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477C222C"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2A7CF7">
              <w:rPr>
                <w:rFonts w:ascii="Times New Roman" w:eastAsia="Times New Roman" w:hAnsi="Times New Roman" w:cs="Times New Roman"/>
                <w:b/>
                <w:color w:val="0000FF"/>
                <w:sz w:val="24"/>
                <w:lang w:bidi="en-US"/>
              </w:rPr>
              <w:t>C</w:t>
            </w:r>
            <w:r w:rsidRPr="005767E8">
              <w:rPr>
                <w:rFonts w:ascii="Times New Roman" w:eastAsia="Times New Roman" w:hAnsi="Times New Roman" w:cs="Times New Roman"/>
                <w:b/>
                <w:color w:val="0000FF"/>
                <w:sz w:val="24"/>
                <w:lang w:bidi="en-US"/>
              </w:rPr>
              <w:t>ST,</w:t>
            </w:r>
          </w:p>
          <w:p w14:paraId="4E4CAE81" w14:textId="7C8CE99D" w:rsidR="005767E8" w:rsidRPr="005767E8" w:rsidRDefault="001B5E4E"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2</w:t>
            </w:r>
            <w:r w:rsidR="000F5127">
              <w:rPr>
                <w:rFonts w:ascii="Times New Roman" w:eastAsia="Times New Roman" w:hAnsi="Times New Roman" w:cs="Times New Roman"/>
                <w:b/>
                <w:color w:val="0000FF"/>
                <w:sz w:val="24"/>
                <w:lang w:bidi="en-US"/>
              </w:rPr>
              <w:t>8</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11C282EA" w:rsidR="005767E8" w:rsidRPr="005767E8" w:rsidRDefault="000F512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A35F77">
              <w:rPr>
                <w:rFonts w:ascii="Times New Roman" w:eastAsia="Times New Roman" w:hAnsi="Times New Roman" w:cs="Times New Roman"/>
                <w:sz w:val="24"/>
                <w:lang w:bidi="en-US"/>
              </w:rPr>
              <w:t xml:space="preserve">., February </w:t>
            </w:r>
            <w:r>
              <w:rPr>
                <w:rFonts w:ascii="Times New Roman" w:eastAsia="Times New Roman" w:hAnsi="Times New Roman" w:cs="Times New Roman"/>
                <w:sz w:val="24"/>
                <w:lang w:bidi="en-US"/>
              </w:rPr>
              <w:t>21</w:t>
            </w:r>
            <w:r w:rsidR="00A35F77">
              <w:rPr>
                <w:rFonts w:ascii="Times New Roman" w:eastAsia="Times New Roman" w:hAnsi="Times New Roman" w:cs="Times New Roman"/>
                <w:sz w:val="24"/>
                <w:lang w:bidi="en-US"/>
              </w:rPr>
              <w:t>, 202</w:t>
            </w:r>
            <w:r w:rsidR="0045701E">
              <w:rPr>
                <w:rFonts w:ascii="Times New Roman" w:eastAsia="Times New Roman" w:hAnsi="Times New Roman" w:cs="Times New Roman"/>
                <w:sz w:val="24"/>
                <w:lang w:bidi="en-US"/>
              </w:rPr>
              <w:t>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17EE9051" w:rsidR="005767E8" w:rsidRPr="005767E8" w:rsidRDefault="000F512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A35F77">
              <w:rPr>
                <w:rFonts w:ascii="Times New Roman" w:eastAsia="Times New Roman" w:hAnsi="Times New Roman" w:cs="Times New Roman"/>
                <w:sz w:val="24"/>
                <w:lang w:bidi="en-US"/>
              </w:rPr>
              <w:t>March 1</w:t>
            </w:r>
            <w:r>
              <w:rPr>
                <w:rFonts w:ascii="Times New Roman" w:eastAsia="Times New Roman" w:hAnsi="Times New Roman" w:cs="Times New Roman"/>
                <w:sz w:val="24"/>
                <w:lang w:bidi="en-US"/>
              </w:rPr>
              <w:t>4</w:t>
            </w:r>
            <w:r w:rsidR="005767E8">
              <w:rPr>
                <w:rFonts w:ascii="Times New Roman" w:eastAsia="Times New Roman" w:hAnsi="Times New Roman" w:cs="Times New Roman"/>
                <w:sz w:val="24"/>
                <w:lang w:bidi="en-US"/>
              </w:rPr>
              <w:t>, 202</w:t>
            </w:r>
            <w:r w:rsidR="00A35F77">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49DCC4B3" w:rsidR="005767E8" w:rsidRPr="005767E8" w:rsidRDefault="000F512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5767E8">
              <w:rPr>
                <w:rFonts w:ascii="Times New Roman" w:eastAsia="Times New Roman" w:hAnsi="Times New Roman" w:cs="Times New Roman"/>
                <w:sz w:val="24"/>
                <w:lang w:bidi="en-US"/>
              </w:rPr>
              <w:t xml:space="preserve">, </w:t>
            </w:r>
            <w:r w:rsidR="00A35F77">
              <w:rPr>
                <w:rFonts w:ascii="Times New Roman" w:eastAsia="Times New Roman" w:hAnsi="Times New Roman" w:cs="Times New Roman"/>
                <w:sz w:val="24"/>
                <w:lang w:bidi="en-US"/>
              </w:rPr>
              <w:t xml:space="preserve">March </w:t>
            </w:r>
            <w:r>
              <w:rPr>
                <w:rFonts w:ascii="Times New Roman" w:eastAsia="Times New Roman" w:hAnsi="Times New Roman" w:cs="Times New Roman"/>
                <w:sz w:val="24"/>
                <w:lang w:bidi="en-US"/>
              </w:rPr>
              <w:t>21</w:t>
            </w:r>
            <w:r w:rsidR="005767E8">
              <w:rPr>
                <w:rFonts w:ascii="Times New Roman" w:eastAsia="Times New Roman" w:hAnsi="Times New Roman" w:cs="Times New Roman"/>
                <w:sz w:val="24"/>
                <w:lang w:bidi="en-US"/>
              </w:rPr>
              <w:t>, 2020</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47B616FB" w14:textId="41AA724A" w:rsidR="005767E8" w:rsidRDefault="005767E8" w:rsidP="005767E8">
      <w:pPr>
        <w:jc w:val="center"/>
      </w:pPr>
    </w:p>
    <w:p w14:paraId="0633B667" w14:textId="491C6341" w:rsidR="002F34FF"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sidR="002F34FF">
        <w:rPr>
          <w:rFonts w:ascii="Times New Roman" w:eastAsia="Times New Roman" w:hAnsi="Times New Roman" w:cs="Times New Roman"/>
          <w:b/>
          <w:sz w:val="28"/>
          <w:szCs w:val="20"/>
        </w:rPr>
        <w:t xml:space="preserve">Internal Connections, Basic Maintenance of Internal Connections (BMIC) </w:t>
      </w:r>
      <w:r w:rsidR="00F14617">
        <w:rPr>
          <w:rFonts w:ascii="Times New Roman" w:eastAsia="Times New Roman" w:hAnsi="Times New Roman" w:cs="Times New Roman"/>
          <w:b/>
          <w:sz w:val="28"/>
          <w:szCs w:val="20"/>
        </w:rPr>
        <w:t>and</w:t>
      </w:r>
    </w:p>
    <w:p w14:paraId="0579F130" w14:textId="77777777" w:rsidR="00F14617" w:rsidRPr="00F14617" w:rsidRDefault="00F14617" w:rsidP="00F14617">
      <w:pPr>
        <w:tabs>
          <w:tab w:val="left" w:pos="660"/>
        </w:tabs>
        <w:spacing w:before="84"/>
        <w:jc w:val="center"/>
        <w:outlineLvl w:val="2"/>
        <w:rPr>
          <w:rFonts w:ascii="Times New Roman" w:hAnsi="Times New Roman" w:cs="Times New Roman"/>
          <w:b/>
          <w:bCs/>
          <w:sz w:val="28"/>
          <w:szCs w:val="28"/>
        </w:rPr>
      </w:pPr>
      <w:r w:rsidRPr="00F14617">
        <w:rPr>
          <w:rFonts w:ascii="Times New Roman" w:hAnsi="Times New Roman" w:cs="Times New Roman"/>
          <w:b/>
          <w:bCs/>
          <w:sz w:val="28"/>
          <w:szCs w:val="28"/>
        </w:rPr>
        <w:t>Managed Internal Broadband Services (MIBS)</w:t>
      </w: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07F3982E" w:rsidR="00942FD3" w:rsidRPr="00DB798C"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5AA47F8F" w:rsidR="00261076" w:rsidRPr="00792722"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201A17">
        <w:rPr>
          <w:rFonts w:ascii="Times New Roman" w:hAnsi="Times New Roman" w:cs="Times New Roman"/>
          <w:b/>
          <w:bCs/>
          <w:sz w:val="24"/>
          <w:szCs w:val="24"/>
        </w:rPr>
        <w:t xml:space="preserve">Yeshiva </w:t>
      </w:r>
      <w:proofErr w:type="spellStart"/>
      <w:r w:rsidR="00201A17">
        <w:rPr>
          <w:rFonts w:ascii="Times New Roman" w:hAnsi="Times New Roman" w:cs="Times New Roman"/>
          <w:b/>
          <w:bCs/>
          <w:sz w:val="24"/>
          <w:szCs w:val="24"/>
        </w:rPr>
        <w:t>Gedola</w:t>
      </w:r>
      <w:proofErr w:type="spellEnd"/>
      <w:r w:rsidR="00201A17">
        <w:rPr>
          <w:rFonts w:ascii="Times New Roman" w:hAnsi="Times New Roman" w:cs="Times New Roman"/>
          <w:b/>
          <w:bCs/>
          <w:sz w:val="24"/>
          <w:szCs w:val="24"/>
        </w:rPr>
        <w:t xml:space="preserve"> Midwest </w:t>
      </w:r>
      <w:proofErr w:type="spellStart"/>
      <w:r w:rsidR="00201A17">
        <w:rPr>
          <w:rFonts w:ascii="Times New Roman" w:hAnsi="Times New Roman" w:cs="Times New Roman"/>
          <w:b/>
          <w:bCs/>
          <w:sz w:val="24"/>
          <w:szCs w:val="24"/>
        </w:rPr>
        <w:t>Eitz</w:t>
      </w:r>
      <w:proofErr w:type="spellEnd"/>
      <w:r w:rsidR="00201A17">
        <w:rPr>
          <w:rFonts w:ascii="Times New Roman" w:hAnsi="Times New Roman" w:cs="Times New Roman"/>
          <w:b/>
          <w:bCs/>
          <w:sz w:val="24"/>
          <w:szCs w:val="24"/>
        </w:rPr>
        <w:t xml:space="preserve"> Chaim</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E679E2">
        <w:rPr>
          <w:rFonts w:ascii="Times New Roman" w:hAnsi="Times New Roman" w:cs="Times New Roman"/>
          <w:sz w:val="24"/>
          <w:szCs w:val="24"/>
        </w:rPr>
        <w:t xml:space="preserve"> of </w:t>
      </w:r>
      <w:r w:rsidR="00E679E2" w:rsidRPr="00E679E2">
        <w:rPr>
          <w:rFonts w:ascii="Times New Roman" w:eastAsia="Times New Roman" w:hAnsi="Times New Roman" w:cs="Times New Roman"/>
          <w:bCs/>
          <w:sz w:val="24"/>
          <w:szCs w:val="24"/>
        </w:rPr>
        <w:t xml:space="preserve">Internal Connections, </w:t>
      </w:r>
      <w:r w:rsidR="001B5E4E">
        <w:rPr>
          <w:rFonts w:ascii="Times New Roman" w:eastAsia="Times New Roman" w:hAnsi="Times New Roman" w:cs="Times New Roman"/>
          <w:bCs/>
          <w:sz w:val="24"/>
          <w:szCs w:val="24"/>
        </w:rPr>
        <w:t xml:space="preserve">and </w:t>
      </w:r>
      <w:r w:rsidR="00E679E2" w:rsidRPr="00E679E2">
        <w:rPr>
          <w:rFonts w:ascii="Times New Roman" w:eastAsia="Times New Roman" w:hAnsi="Times New Roman" w:cs="Times New Roman"/>
          <w:bCs/>
          <w:sz w:val="24"/>
          <w:szCs w:val="24"/>
        </w:rPr>
        <w:t>Basic Maintenance of Internal Connections (BMIC)</w:t>
      </w:r>
      <w:r w:rsidR="00F14617">
        <w:rPr>
          <w:rFonts w:ascii="Times New Roman" w:eastAsia="Times New Roman" w:hAnsi="Times New Roman" w:cs="Times New Roman"/>
          <w:bCs/>
          <w:sz w:val="24"/>
          <w:szCs w:val="24"/>
        </w:rPr>
        <w:t xml:space="preserve"> and Managed </w:t>
      </w:r>
      <w:r w:rsidR="00F14617" w:rsidRPr="00792722">
        <w:rPr>
          <w:rFonts w:ascii="Times New Roman" w:eastAsia="Times New Roman" w:hAnsi="Times New Roman" w:cs="Times New Roman"/>
          <w:bCs/>
          <w:sz w:val="24"/>
          <w:szCs w:val="24"/>
        </w:rPr>
        <w:t>Internal Broadband Services (MIBS)</w:t>
      </w:r>
      <w:r w:rsidR="001B5E4E" w:rsidRPr="00792722">
        <w:rPr>
          <w:rFonts w:ascii="Times New Roman" w:eastAsia="Times New Roman" w:hAnsi="Times New Roman" w:cs="Times New Roman"/>
          <w:bCs/>
          <w:sz w:val="24"/>
          <w:szCs w:val="24"/>
        </w:rPr>
        <w:t>.</w:t>
      </w:r>
      <w:r w:rsidR="00792722" w:rsidRPr="00792722">
        <w:rPr>
          <w:rFonts w:ascii="Times New Roman" w:eastAsia="Times New Roman" w:hAnsi="Times New Roman" w:cs="Times New Roman"/>
          <w:bCs/>
          <w:sz w:val="24"/>
          <w:szCs w:val="24"/>
        </w:rPr>
        <w:t xml:space="preserve"> The applicant seeks </w:t>
      </w:r>
      <w:r w:rsidR="00792722" w:rsidRPr="00792722">
        <w:rPr>
          <w:rFonts w:ascii="Times New Roman" w:hAnsi="Times New Roman" w:cs="Times New Roman"/>
          <w:sz w:val="24"/>
          <w:szCs w:val="24"/>
        </w:rPr>
        <w:t xml:space="preserve">cost proposals from qualified Enterprise Level vendors offering mainstream equipment that is proven and operable in ample numbers of schools in the immediate local area. Implementation of the following equipment list is fully dependent on E-rate approval.  </w:t>
      </w:r>
      <w:r w:rsidR="00E679E2" w:rsidRPr="00792722">
        <w:rPr>
          <w:rFonts w:ascii="Times New Roman" w:eastAsia="Times New Roman" w:hAnsi="Times New Roman" w:cs="Times New Roman"/>
          <w:bCs/>
          <w:sz w:val="24"/>
          <w:szCs w:val="24"/>
        </w:rPr>
        <w:t>A</w:t>
      </w:r>
      <w:r w:rsidR="00261076" w:rsidRPr="00792722">
        <w:rPr>
          <w:rFonts w:ascii="Times New Roman" w:hAnsi="Times New Roman" w:cs="Times New Roman"/>
          <w:sz w:val="24"/>
          <w:szCs w:val="24"/>
        </w:rPr>
        <w:t xml:space="preserve">ny and all updated </w:t>
      </w:r>
      <w:r w:rsidR="003D1B87" w:rsidRPr="00792722">
        <w:rPr>
          <w:rFonts w:ascii="Times New Roman" w:hAnsi="Times New Roman" w:cs="Times New Roman"/>
          <w:sz w:val="24"/>
          <w:szCs w:val="24"/>
        </w:rPr>
        <w:t>bid</w:t>
      </w:r>
      <w:r w:rsidR="00261076" w:rsidRPr="00792722">
        <w:rPr>
          <w:rFonts w:ascii="Times New Roman" w:hAnsi="Times New Roman" w:cs="Times New Roman"/>
          <w:sz w:val="24"/>
          <w:szCs w:val="24"/>
        </w:rPr>
        <w:t xml:space="preserve"> information, forms, including addenda, will be distributed thru the </w:t>
      </w:r>
      <w:r w:rsidR="00104FDE" w:rsidRPr="00792722">
        <w:rPr>
          <w:rFonts w:ascii="Times New Roman" w:hAnsi="Times New Roman" w:cs="Times New Roman"/>
          <w:sz w:val="24"/>
          <w:szCs w:val="24"/>
        </w:rPr>
        <w:t>Summa E-rate</w:t>
      </w:r>
      <w:r w:rsidR="00261076" w:rsidRPr="00792722">
        <w:rPr>
          <w:rFonts w:ascii="Times New Roman" w:hAnsi="Times New Roman" w:cs="Times New Roman"/>
          <w:sz w:val="24"/>
          <w:szCs w:val="24"/>
        </w:rPr>
        <w:t xml:space="preserve"> website, located at</w:t>
      </w:r>
      <w:r w:rsidR="00142DD8" w:rsidRPr="00792722">
        <w:rPr>
          <w:rFonts w:ascii="Times New Roman" w:hAnsi="Times New Roman" w:cs="Times New Roman"/>
          <w:sz w:val="24"/>
          <w:szCs w:val="24"/>
        </w:rPr>
        <w:t xml:space="preserve"> </w:t>
      </w:r>
      <w:hyperlink r:id="rId7" w:history="1">
        <w:r w:rsidR="00142DD8" w:rsidRPr="00792722">
          <w:rPr>
            <w:rStyle w:val="Hyperlink"/>
            <w:rFonts w:ascii="Times New Roman" w:eastAsia="Times New Roman" w:hAnsi="Times New Roman" w:cs="Times New Roman"/>
            <w:bCs/>
            <w:sz w:val="24"/>
            <w:szCs w:val="24"/>
          </w:rPr>
          <w:t>https://summae-rate.com/bids/</w:t>
        </w:r>
      </w:hyperlink>
      <w:r w:rsidR="00142DD8" w:rsidRPr="00792722">
        <w:rPr>
          <w:rFonts w:ascii="Times New Roman" w:eastAsia="Times New Roman" w:hAnsi="Times New Roman" w:cs="Times New Roman"/>
          <w:bCs/>
          <w:sz w:val="24"/>
          <w:szCs w:val="24"/>
        </w:rPr>
        <w:t xml:space="preserve"> </w:t>
      </w:r>
      <w:r w:rsidR="00CA2D0C" w:rsidRPr="00792722">
        <w:rPr>
          <w:rFonts w:ascii="Times New Roman" w:hAnsi="Times New Roman" w:cs="Times New Roman"/>
          <w:sz w:val="24"/>
          <w:szCs w:val="24"/>
        </w:rPr>
        <w:t>and</w:t>
      </w:r>
      <w:r w:rsidR="00104FDE" w:rsidRPr="00792722">
        <w:rPr>
          <w:rFonts w:ascii="Times New Roman" w:hAnsi="Times New Roman" w:cs="Times New Roman"/>
          <w:sz w:val="24"/>
          <w:szCs w:val="24"/>
        </w:rPr>
        <w:t xml:space="preserve"> the FCC Schools and Library Division (SLD), “Universal Service Fund” (a.k.a. “E-Rate funding) website </w:t>
      </w:r>
      <w:hyperlink r:id="rId8" w:history="1">
        <w:r w:rsidR="00260D4D" w:rsidRPr="00792722">
          <w:rPr>
            <w:rStyle w:val="Hyperlink"/>
            <w:rFonts w:ascii="Times New Roman" w:hAnsi="Times New Roman" w:cs="Times New Roman"/>
            <w:sz w:val="24"/>
            <w:szCs w:val="24"/>
          </w:rPr>
          <w:t>https://data.usac.org/publicreports/Forms/Form470Rfp/Index</w:t>
        </w:r>
      </w:hyperlink>
      <w:r w:rsidR="002B5F53" w:rsidRPr="00792722">
        <w:rPr>
          <w:rFonts w:ascii="Times New Roman" w:hAnsi="Times New Roman" w:cs="Times New Roman"/>
          <w:sz w:val="24"/>
          <w:szCs w:val="24"/>
        </w:rPr>
        <w:t>.</w:t>
      </w:r>
    </w:p>
    <w:p w14:paraId="39C4B90C" w14:textId="4AFBDCEC" w:rsidR="00146447" w:rsidRDefault="00146447" w:rsidP="00261076">
      <w:pPr>
        <w:widowControl w:val="0"/>
        <w:spacing w:after="0" w:line="240" w:lineRule="auto"/>
        <w:rPr>
          <w:rFonts w:ascii="Times New Roman" w:hAnsi="Times New Roman" w:cs="Times New Roman"/>
          <w:sz w:val="24"/>
          <w:szCs w:val="24"/>
        </w:rPr>
      </w:pPr>
    </w:p>
    <w:p w14:paraId="47B0B240" w14:textId="5DBD48FC" w:rsidR="00146447" w:rsidRDefault="00146447"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 through</w:t>
      </w:r>
    </w:p>
    <w:p w14:paraId="1172430B" w14:textId="507B6E3F" w:rsidR="00B35679" w:rsidRDefault="00B35679" w:rsidP="00B35679">
      <w:pPr>
        <w:widowControl w:val="0"/>
        <w:autoSpaceDE w:val="0"/>
        <w:autoSpaceDN w:val="0"/>
        <w:spacing w:before="6" w:after="0" w:line="274" w:lineRule="exact"/>
        <w:rPr>
          <w:rFonts w:ascii="Times New Roman" w:hAnsi="Times New Roman" w:cs="Times New Roman"/>
          <w:color w:val="222222"/>
          <w:sz w:val="24"/>
          <w:szCs w:val="24"/>
          <w:shd w:val="clear" w:color="auto" w:fill="FFFFFF"/>
        </w:rPr>
      </w:pPr>
      <w:r w:rsidRPr="00201A17">
        <w:rPr>
          <w:rFonts w:ascii="Times New Roman" w:eastAsia="Times New Roman" w:hAnsi="Times New Roman" w:cs="Times New Roman"/>
          <w:sz w:val="24"/>
          <w:szCs w:val="24"/>
          <w:lang w:bidi="en-US"/>
        </w:rPr>
        <w:t xml:space="preserve">There will be a walk-through of the school sites on </w:t>
      </w:r>
      <w:r w:rsidRPr="006204FE">
        <w:rPr>
          <w:rFonts w:ascii="Times New Roman" w:eastAsia="Times New Roman" w:hAnsi="Times New Roman" w:cs="Times New Roman"/>
          <w:b/>
          <w:bCs/>
          <w:sz w:val="24"/>
          <w:szCs w:val="24"/>
          <w:lang w:bidi="en-US"/>
        </w:rPr>
        <w:t xml:space="preserve">March </w:t>
      </w:r>
      <w:r w:rsidR="00BF1288" w:rsidRPr="006204FE">
        <w:rPr>
          <w:rFonts w:ascii="Times New Roman" w:eastAsia="Times New Roman" w:hAnsi="Times New Roman" w:cs="Times New Roman"/>
          <w:b/>
          <w:bCs/>
          <w:sz w:val="24"/>
          <w:szCs w:val="24"/>
          <w:lang w:bidi="en-US"/>
        </w:rPr>
        <w:t>7</w:t>
      </w:r>
      <w:r w:rsidRPr="006204FE">
        <w:rPr>
          <w:rFonts w:ascii="Times New Roman" w:eastAsia="Times New Roman" w:hAnsi="Times New Roman" w:cs="Times New Roman"/>
          <w:b/>
          <w:bCs/>
          <w:sz w:val="24"/>
          <w:szCs w:val="24"/>
          <w:lang w:bidi="en-US"/>
        </w:rPr>
        <w:t xml:space="preserve">, </w:t>
      </w:r>
      <w:proofErr w:type="gramStart"/>
      <w:r w:rsidRPr="006204FE">
        <w:rPr>
          <w:rFonts w:ascii="Times New Roman" w:eastAsia="Times New Roman" w:hAnsi="Times New Roman" w:cs="Times New Roman"/>
          <w:b/>
          <w:bCs/>
          <w:sz w:val="24"/>
          <w:szCs w:val="24"/>
          <w:lang w:bidi="en-US"/>
        </w:rPr>
        <w:t>202</w:t>
      </w:r>
      <w:r w:rsidR="0045701E" w:rsidRPr="006204FE">
        <w:rPr>
          <w:rFonts w:ascii="Times New Roman" w:eastAsia="Times New Roman" w:hAnsi="Times New Roman" w:cs="Times New Roman"/>
          <w:b/>
          <w:bCs/>
          <w:sz w:val="24"/>
          <w:szCs w:val="24"/>
          <w:lang w:bidi="en-US"/>
        </w:rPr>
        <w:t>2</w:t>
      </w:r>
      <w:proofErr w:type="gramEnd"/>
      <w:r w:rsidRPr="006204FE">
        <w:rPr>
          <w:rFonts w:ascii="Times New Roman" w:eastAsia="Times New Roman" w:hAnsi="Times New Roman" w:cs="Times New Roman"/>
          <w:b/>
          <w:bCs/>
          <w:sz w:val="24"/>
          <w:szCs w:val="24"/>
          <w:lang w:bidi="en-US"/>
        </w:rPr>
        <w:t xml:space="preserve"> and March 11, 202</w:t>
      </w:r>
      <w:r w:rsidR="0045701E" w:rsidRPr="006204FE">
        <w:rPr>
          <w:rFonts w:ascii="Times New Roman" w:eastAsia="Times New Roman" w:hAnsi="Times New Roman" w:cs="Times New Roman"/>
          <w:b/>
          <w:bCs/>
          <w:sz w:val="24"/>
          <w:szCs w:val="24"/>
          <w:lang w:bidi="en-US"/>
        </w:rPr>
        <w:t>2</w:t>
      </w:r>
      <w:r w:rsidRPr="00201A17">
        <w:rPr>
          <w:rFonts w:ascii="Times New Roman" w:eastAsia="Times New Roman" w:hAnsi="Times New Roman" w:cs="Times New Roman"/>
          <w:sz w:val="24"/>
          <w:szCs w:val="24"/>
          <w:lang w:bidi="en-US"/>
        </w:rPr>
        <w:t xml:space="preserve">. The walk-through will start promptly at </w:t>
      </w:r>
      <w:r w:rsidRPr="006204FE">
        <w:rPr>
          <w:rFonts w:ascii="Times New Roman" w:eastAsia="Times New Roman" w:hAnsi="Times New Roman" w:cs="Times New Roman"/>
          <w:b/>
          <w:bCs/>
          <w:sz w:val="24"/>
          <w:szCs w:val="24"/>
          <w:lang w:bidi="en-US"/>
        </w:rPr>
        <w:t>8:</w:t>
      </w:r>
      <w:r w:rsidR="00BF1288" w:rsidRPr="006204FE">
        <w:rPr>
          <w:rFonts w:ascii="Times New Roman" w:eastAsia="Times New Roman" w:hAnsi="Times New Roman" w:cs="Times New Roman"/>
          <w:b/>
          <w:bCs/>
          <w:sz w:val="24"/>
          <w:szCs w:val="24"/>
          <w:lang w:bidi="en-US"/>
        </w:rPr>
        <w:t>45</w:t>
      </w:r>
      <w:r w:rsidRPr="006204FE">
        <w:rPr>
          <w:rFonts w:ascii="Times New Roman" w:eastAsia="Times New Roman" w:hAnsi="Times New Roman" w:cs="Times New Roman"/>
          <w:b/>
          <w:bCs/>
          <w:sz w:val="24"/>
          <w:szCs w:val="24"/>
          <w:lang w:bidi="en-US"/>
        </w:rPr>
        <w:t xml:space="preserve"> a.m. and last until </w:t>
      </w:r>
      <w:r w:rsidR="00BF1288" w:rsidRPr="006204FE">
        <w:rPr>
          <w:rFonts w:ascii="Times New Roman" w:eastAsia="Times New Roman" w:hAnsi="Times New Roman" w:cs="Times New Roman"/>
          <w:b/>
          <w:bCs/>
          <w:sz w:val="24"/>
          <w:szCs w:val="24"/>
          <w:lang w:bidi="en-US"/>
        </w:rPr>
        <w:t>9:30</w:t>
      </w:r>
      <w:r w:rsidRPr="006204FE">
        <w:rPr>
          <w:rFonts w:ascii="Times New Roman" w:eastAsia="Times New Roman" w:hAnsi="Times New Roman" w:cs="Times New Roman"/>
          <w:b/>
          <w:bCs/>
          <w:sz w:val="24"/>
          <w:szCs w:val="24"/>
          <w:lang w:bidi="en-US"/>
        </w:rPr>
        <w:t>a.m</w:t>
      </w:r>
      <w:r w:rsidRPr="00201A17">
        <w:rPr>
          <w:rFonts w:ascii="Times New Roman" w:eastAsia="Times New Roman" w:hAnsi="Times New Roman" w:cs="Times New Roman"/>
          <w:sz w:val="24"/>
          <w:szCs w:val="24"/>
          <w:lang w:bidi="en-US"/>
        </w:rPr>
        <w:t xml:space="preserve">. Please meet at the </w:t>
      </w:r>
      <w:r w:rsidR="00201A17" w:rsidRPr="00201A17">
        <w:rPr>
          <w:rFonts w:ascii="Times New Roman" w:eastAsia="Times New Roman" w:hAnsi="Times New Roman" w:cs="Times New Roman"/>
          <w:sz w:val="24"/>
          <w:szCs w:val="24"/>
          <w:lang w:bidi="en-US"/>
        </w:rPr>
        <w:t xml:space="preserve">Yeshiva </w:t>
      </w:r>
      <w:proofErr w:type="spellStart"/>
      <w:r w:rsidR="00201A17" w:rsidRPr="00201A17">
        <w:rPr>
          <w:rFonts w:ascii="Times New Roman" w:eastAsia="Times New Roman" w:hAnsi="Times New Roman" w:cs="Times New Roman"/>
          <w:sz w:val="24"/>
          <w:szCs w:val="24"/>
          <w:lang w:bidi="en-US"/>
        </w:rPr>
        <w:t>Gedola</w:t>
      </w:r>
      <w:proofErr w:type="spellEnd"/>
      <w:r w:rsidR="00201A17" w:rsidRPr="00201A17">
        <w:rPr>
          <w:rFonts w:ascii="Times New Roman" w:eastAsia="Times New Roman" w:hAnsi="Times New Roman" w:cs="Times New Roman"/>
          <w:sz w:val="24"/>
          <w:szCs w:val="24"/>
          <w:lang w:bidi="en-US"/>
        </w:rPr>
        <w:t xml:space="preserve"> Midwest </w:t>
      </w:r>
      <w:proofErr w:type="spellStart"/>
      <w:r w:rsidR="00201A17" w:rsidRPr="00201A17">
        <w:rPr>
          <w:rFonts w:ascii="Times New Roman" w:eastAsia="Times New Roman" w:hAnsi="Times New Roman" w:cs="Times New Roman"/>
          <w:sz w:val="24"/>
          <w:szCs w:val="24"/>
          <w:lang w:bidi="en-US"/>
        </w:rPr>
        <w:t>Eitz</w:t>
      </w:r>
      <w:proofErr w:type="spellEnd"/>
      <w:r w:rsidR="00201A17" w:rsidRPr="00201A17">
        <w:rPr>
          <w:rFonts w:ascii="Times New Roman" w:eastAsia="Times New Roman" w:hAnsi="Times New Roman" w:cs="Times New Roman"/>
          <w:sz w:val="24"/>
          <w:szCs w:val="24"/>
          <w:lang w:bidi="en-US"/>
        </w:rPr>
        <w:t xml:space="preserve"> Chaim</w:t>
      </w:r>
      <w:r w:rsidRPr="00201A17">
        <w:rPr>
          <w:rFonts w:ascii="Times New Roman" w:eastAsia="Times New Roman" w:hAnsi="Times New Roman" w:cs="Times New Roman"/>
          <w:sz w:val="24"/>
          <w:szCs w:val="24"/>
          <w:lang w:bidi="en-US"/>
        </w:rPr>
        <w:t xml:space="preserve"> School Office, at </w:t>
      </w:r>
      <w:r w:rsidR="0045701E" w:rsidRPr="00201A17">
        <w:rPr>
          <w:rFonts w:ascii="Times New Roman" w:hAnsi="Times New Roman" w:cs="Times New Roman"/>
          <w:color w:val="222222"/>
          <w:sz w:val="24"/>
          <w:szCs w:val="24"/>
          <w:shd w:val="clear" w:color="auto" w:fill="FFFFFF"/>
        </w:rPr>
        <w:t>6045 N Keystone Av</w:t>
      </w:r>
      <w:r w:rsidR="00201A17">
        <w:rPr>
          <w:rFonts w:ascii="Times New Roman" w:hAnsi="Times New Roman" w:cs="Times New Roman"/>
          <w:color w:val="222222"/>
          <w:sz w:val="24"/>
          <w:szCs w:val="24"/>
          <w:shd w:val="clear" w:color="auto" w:fill="FFFFFF"/>
        </w:rPr>
        <w:t xml:space="preserve">e., </w:t>
      </w:r>
      <w:r w:rsidR="0045701E" w:rsidRPr="00201A17">
        <w:rPr>
          <w:rFonts w:ascii="Times New Roman" w:hAnsi="Times New Roman" w:cs="Times New Roman"/>
          <w:color w:val="222222"/>
          <w:sz w:val="24"/>
          <w:szCs w:val="24"/>
          <w:shd w:val="clear" w:color="auto" w:fill="FFFFFF"/>
        </w:rPr>
        <w:t>Chicago, IL 60646</w:t>
      </w:r>
    </w:p>
    <w:p w14:paraId="7A588B82" w14:textId="31ED0632" w:rsidR="00BF1288" w:rsidRDefault="00BF1288" w:rsidP="00B35679">
      <w:pPr>
        <w:widowControl w:val="0"/>
        <w:autoSpaceDE w:val="0"/>
        <w:autoSpaceDN w:val="0"/>
        <w:spacing w:before="6" w:after="0" w:line="274" w:lineRule="exact"/>
        <w:rPr>
          <w:rFonts w:ascii="Times New Roman" w:hAnsi="Times New Roman" w:cs="Times New Roman"/>
          <w:color w:val="222222"/>
          <w:sz w:val="24"/>
          <w:szCs w:val="24"/>
          <w:shd w:val="clear" w:color="auto" w:fill="FFFFFF"/>
        </w:rPr>
      </w:pPr>
    </w:p>
    <w:p w14:paraId="6D1376DD" w14:textId="77777777" w:rsidR="00BF1288" w:rsidRPr="00201A17" w:rsidRDefault="00BF1288" w:rsidP="00B35679">
      <w:pPr>
        <w:widowControl w:val="0"/>
        <w:autoSpaceDE w:val="0"/>
        <w:autoSpaceDN w:val="0"/>
        <w:spacing w:before="6" w:after="0" w:line="274" w:lineRule="exact"/>
        <w:rPr>
          <w:rFonts w:ascii="Times New Roman" w:eastAsia="Times New Roman" w:hAnsi="Times New Roman" w:cs="Times New Roman"/>
          <w:sz w:val="24"/>
          <w:szCs w:val="24"/>
          <w:lang w:bidi="en-US"/>
        </w:rPr>
      </w:pPr>
    </w:p>
    <w:p w14:paraId="49DA5EE0" w14:textId="04A7FFDC" w:rsidR="00260D4D" w:rsidRPr="00142DD8" w:rsidRDefault="00260D4D" w:rsidP="00260D4D">
      <w:pPr>
        <w:widowControl w:val="0"/>
        <w:spacing w:after="0" w:line="240" w:lineRule="auto"/>
        <w:jc w:val="center"/>
        <w:rPr>
          <w:rFonts w:ascii="Times New Roman" w:hAnsi="Times New Roman" w:cs="Times New Roman"/>
          <w:sz w:val="24"/>
          <w:szCs w:val="24"/>
        </w:rPr>
      </w:pPr>
      <w:r>
        <w:rPr>
          <w:noProof/>
        </w:rPr>
        <mc:AlternateContent>
          <mc:Choice Requires="wps">
            <w:drawing>
              <wp:inline distT="0" distB="0" distL="0" distR="0" wp14:anchorId="0242C721" wp14:editId="7EB2340C">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D15D7"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00BB66F3" w:rsidRPr="00BB66F3">
        <w:rPr>
          <w:noProof/>
        </w:rPr>
        <w:t xml:space="preserve"> </w:t>
      </w:r>
      <w:r w:rsidR="00BB66F3">
        <w:rPr>
          <w:noProof/>
        </w:rPr>
        <w:drawing>
          <wp:inline distT="0" distB="0" distL="0" distR="0" wp14:anchorId="5B014330" wp14:editId="5A7B5D54">
            <wp:extent cx="1288415" cy="861060"/>
            <wp:effectExtent l="0" t="0" r="698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61060"/>
                    </a:xfrm>
                    <a:prstGeom prst="rect">
                      <a:avLst/>
                    </a:prstGeom>
                    <a:noFill/>
                    <a:ln>
                      <a:noFill/>
                    </a:ln>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4ADAB5F9"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58936208" w14:textId="19AF32F4" w:rsidR="0045701E" w:rsidRPr="00792722" w:rsidRDefault="0045701E" w:rsidP="00464AA1">
      <w:pPr>
        <w:widowControl w:val="0"/>
        <w:autoSpaceDE w:val="0"/>
        <w:autoSpaceDN w:val="0"/>
        <w:spacing w:before="118" w:after="0" w:line="240" w:lineRule="auto"/>
        <w:ind w:left="300" w:right="287"/>
        <w:rPr>
          <w:rFonts w:ascii="Times New Roman" w:hAnsi="Times New Roman" w:cs="Times New Roman"/>
          <w:b/>
          <w:bCs/>
          <w:color w:val="000000"/>
          <w:sz w:val="24"/>
          <w:szCs w:val="24"/>
        </w:rPr>
      </w:pPr>
      <w:r w:rsidRPr="00792722">
        <w:rPr>
          <w:rStyle w:val="Strong"/>
          <w:rFonts w:ascii="Times New Roman" w:hAnsi="Times New Roman" w:cs="Times New Roman"/>
          <w:color w:val="2A2A2A"/>
          <w:spacing w:val="5"/>
          <w:sz w:val="24"/>
          <w:szCs w:val="24"/>
          <w:shd w:val="clear" w:color="auto" w:fill="FFFFFF"/>
        </w:rPr>
        <w:t xml:space="preserve">Yeshiva </w:t>
      </w:r>
      <w:proofErr w:type="spellStart"/>
      <w:r w:rsidRPr="00792722">
        <w:rPr>
          <w:rStyle w:val="Strong"/>
          <w:rFonts w:ascii="Times New Roman" w:hAnsi="Times New Roman" w:cs="Times New Roman"/>
          <w:color w:val="2A2A2A"/>
          <w:spacing w:val="5"/>
          <w:sz w:val="24"/>
          <w:szCs w:val="24"/>
          <w:shd w:val="clear" w:color="auto" w:fill="FFFFFF"/>
        </w:rPr>
        <w:t>Eitz</w:t>
      </w:r>
      <w:proofErr w:type="spellEnd"/>
      <w:r w:rsidRPr="00792722">
        <w:rPr>
          <w:rStyle w:val="Strong"/>
          <w:rFonts w:ascii="Times New Roman" w:hAnsi="Times New Roman" w:cs="Times New Roman"/>
          <w:color w:val="2A2A2A"/>
          <w:spacing w:val="5"/>
          <w:sz w:val="24"/>
          <w:szCs w:val="24"/>
          <w:shd w:val="clear" w:color="auto" w:fill="FFFFFF"/>
        </w:rPr>
        <w:t xml:space="preserve"> Chaim </w:t>
      </w:r>
      <w:r w:rsidRPr="00792722">
        <w:rPr>
          <w:rStyle w:val="Strong"/>
          <w:rFonts w:ascii="Times New Roman" w:hAnsi="Times New Roman" w:cs="Times New Roman"/>
          <w:b w:val="0"/>
          <w:bCs w:val="0"/>
          <w:color w:val="2A2A2A"/>
          <w:spacing w:val="5"/>
          <w:sz w:val="24"/>
          <w:szCs w:val="24"/>
          <w:shd w:val="clear" w:color="auto" w:fill="FFFFFF"/>
        </w:rPr>
        <w:t xml:space="preserve">is a private, all-boys Jewish school, located in Chicago, Illinois. The Yeshiva provides both high school and post-secondary education to students from across the United States. We cater to students who seek an honors-level program in both religious and general education, as part of a growth-oriented community. Special emphasis is placed on ethics and character building which results in graduates of the highest moral standards. A world class faculty enables and empowers the students to maximize their years at the Yeshiva while ensuring that their physical, </w:t>
      </w:r>
      <w:proofErr w:type="gramStart"/>
      <w:r w:rsidRPr="00792722">
        <w:rPr>
          <w:rStyle w:val="Strong"/>
          <w:rFonts w:ascii="Times New Roman" w:hAnsi="Times New Roman" w:cs="Times New Roman"/>
          <w:b w:val="0"/>
          <w:bCs w:val="0"/>
          <w:color w:val="2A2A2A"/>
          <w:spacing w:val="5"/>
          <w:sz w:val="24"/>
          <w:szCs w:val="24"/>
          <w:shd w:val="clear" w:color="auto" w:fill="FFFFFF"/>
        </w:rPr>
        <w:t>spiritual</w:t>
      </w:r>
      <w:proofErr w:type="gramEnd"/>
      <w:r w:rsidRPr="00792722">
        <w:rPr>
          <w:rStyle w:val="Strong"/>
          <w:rFonts w:ascii="Times New Roman" w:hAnsi="Times New Roman" w:cs="Times New Roman"/>
          <w:b w:val="0"/>
          <w:bCs w:val="0"/>
          <w:color w:val="2A2A2A"/>
          <w:spacing w:val="5"/>
          <w:sz w:val="24"/>
          <w:szCs w:val="24"/>
          <w:shd w:val="clear" w:color="auto" w:fill="FFFFFF"/>
        </w:rPr>
        <w:t xml:space="preserve"> and emotional needs are met.</w:t>
      </w:r>
    </w:p>
    <w:p w14:paraId="7D126B15" w14:textId="77777777" w:rsidR="0045701E" w:rsidRPr="0045701E" w:rsidRDefault="0045701E" w:rsidP="00464AA1">
      <w:pPr>
        <w:widowControl w:val="0"/>
        <w:autoSpaceDE w:val="0"/>
        <w:autoSpaceDN w:val="0"/>
        <w:spacing w:before="118" w:after="0" w:line="240" w:lineRule="auto"/>
        <w:ind w:left="300" w:right="287"/>
        <w:rPr>
          <w:rFonts w:ascii="Times New Roman" w:hAnsi="Times New Roman"/>
          <w:color w:val="000000"/>
          <w:sz w:val="24"/>
          <w:szCs w:val="24"/>
        </w:rPr>
      </w:pP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685321A" w14:textId="77777777" w:rsidR="0045701E" w:rsidRPr="00BB66F3" w:rsidRDefault="00FF4588" w:rsidP="0045701E">
            <w:pPr>
              <w:shd w:val="clear" w:color="auto" w:fill="FFFFFF"/>
              <w:spacing w:after="0" w:line="240" w:lineRule="auto"/>
              <w:outlineLvl w:val="0"/>
              <w:rPr>
                <w:rFonts w:ascii="Times New Roman" w:eastAsia="Times New Roman" w:hAnsi="Times New Roman" w:cs="Times New Roman"/>
                <w:color w:val="222222"/>
                <w:kern w:val="36"/>
                <w:sz w:val="24"/>
                <w:szCs w:val="24"/>
              </w:rPr>
            </w:pPr>
            <w:r w:rsidRPr="00201A17">
              <w:rPr>
                <w:rFonts w:ascii="Times New Roman" w:eastAsia="Times New Roman" w:hAnsi="Times New Roman" w:cs="Times New Roman"/>
                <w:kern w:val="36"/>
                <w:sz w:val="24"/>
                <w:szCs w:val="24"/>
              </w:rPr>
              <w:t xml:space="preserve">  </w:t>
            </w:r>
            <w:r w:rsidR="0045701E" w:rsidRPr="00201A17">
              <w:rPr>
                <w:rFonts w:ascii="Times New Roman" w:eastAsia="Times New Roman" w:hAnsi="Times New Roman" w:cs="Times New Roman"/>
                <w:color w:val="222222"/>
                <w:kern w:val="36"/>
                <w:sz w:val="24"/>
                <w:szCs w:val="24"/>
              </w:rPr>
              <w:t>1</w:t>
            </w:r>
            <w:r w:rsidR="0045701E" w:rsidRPr="00BB66F3">
              <w:rPr>
                <w:rFonts w:ascii="Times New Roman" w:eastAsia="Times New Roman" w:hAnsi="Times New Roman" w:cs="Times New Roman"/>
                <w:color w:val="222222"/>
                <w:kern w:val="36"/>
                <w:sz w:val="24"/>
                <w:szCs w:val="24"/>
              </w:rPr>
              <w:t>7023434</w:t>
            </w:r>
          </w:p>
          <w:p w14:paraId="2EC69F6E" w14:textId="5EDFE28A" w:rsidR="00FF4588" w:rsidRPr="00201A17"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p>
          <w:p w14:paraId="14DF1236" w14:textId="6D9F298D" w:rsidR="00FF4588" w:rsidRPr="00201A17" w:rsidRDefault="00FF4588" w:rsidP="00B0735A">
            <w:pPr>
              <w:widowControl w:val="0"/>
              <w:autoSpaceDE w:val="0"/>
              <w:autoSpaceDN w:val="0"/>
              <w:spacing w:after="0" w:line="253" w:lineRule="exact"/>
              <w:ind w:left="110"/>
              <w:rPr>
                <w:rFonts w:ascii="Times New Roman" w:eastAsia="Times New Roman" w:hAnsi="Times New Roman" w:cs="Times New Roman"/>
                <w:sz w:val="24"/>
                <w:szCs w:val="24"/>
                <w:lang w:bidi="en-US"/>
              </w:rPr>
            </w:pPr>
          </w:p>
        </w:tc>
        <w:tc>
          <w:tcPr>
            <w:tcW w:w="2356" w:type="dxa"/>
          </w:tcPr>
          <w:p w14:paraId="02C87558" w14:textId="77777777" w:rsidR="0045701E" w:rsidRPr="00BB66F3" w:rsidRDefault="00FF4588" w:rsidP="0045701E">
            <w:pPr>
              <w:shd w:val="clear" w:color="auto" w:fill="FFFFFF"/>
              <w:spacing w:after="0" w:line="240" w:lineRule="auto"/>
              <w:outlineLvl w:val="0"/>
              <w:rPr>
                <w:rFonts w:ascii="Times New Roman" w:eastAsia="Times New Roman" w:hAnsi="Times New Roman" w:cs="Times New Roman"/>
                <w:color w:val="222222"/>
                <w:kern w:val="36"/>
                <w:sz w:val="24"/>
                <w:szCs w:val="24"/>
              </w:rPr>
            </w:pPr>
            <w:r w:rsidRPr="00201A17">
              <w:rPr>
                <w:rFonts w:ascii="Times New Roman" w:eastAsia="Times New Roman" w:hAnsi="Times New Roman" w:cs="Times New Roman"/>
                <w:sz w:val="24"/>
                <w:szCs w:val="24"/>
                <w:lang w:bidi="en-US"/>
              </w:rPr>
              <w:t xml:space="preserve"> </w:t>
            </w:r>
            <w:r w:rsidR="0045701E" w:rsidRPr="00BB66F3">
              <w:rPr>
                <w:rFonts w:ascii="Times New Roman" w:eastAsia="Times New Roman" w:hAnsi="Times New Roman" w:cs="Times New Roman"/>
                <w:color w:val="222222"/>
                <w:kern w:val="36"/>
                <w:sz w:val="24"/>
                <w:szCs w:val="24"/>
              </w:rPr>
              <w:t xml:space="preserve">Yeshiva </w:t>
            </w:r>
            <w:proofErr w:type="spellStart"/>
            <w:r w:rsidR="0045701E" w:rsidRPr="00BB66F3">
              <w:rPr>
                <w:rFonts w:ascii="Times New Roman" w:eastAsia="Times New Roman" w:hAnsi="Times New Roman" w:cs="Times New Roman"/>
                <w:color w:val="222222"/>
                <w:kern w:val="36"/>
                <w:sz w:val="24"/>
                <w:szCs w:val="24"/>
              </w:rPr>
              <w:t>Gedola</w:t>
            </w:r>
            <w:proofErr w:type="spellEnd"/>
            <w:r w:rsidR="0045701E" w:rsidRPr="00BB66F3">
              <w:rPr>
                <w:rFonts w:ascii="Times New Roman" w:eastAsia="Times New Roman" w:hAnsi="Times New Roman" w:cs="Times New Roman"/>
                <w:color w:val="222222"/>
                <w:kern w:val="36"/>
                <w:sz w:val="24"/>
                <w:szCs w:val="24"/>
              </w:rPr>
              <w:t xml:space="preserve"> Midwest </w:t>
            </w:r>
            <w:proofErr w:type="spellStart"/>
            <w:r w:rsidR="0045701E" w:rsidRPr="00BB66F3">
              <w:rPr>
                <w:rFonts w:ascii="Times New Roman" w:eastAsia="Times New Roman" w:hAnsi="Times New Roman" w:cs="Times New Roman"/>
                <w:color w:val="222222"/>
                <w:kern w:val="36"/>
                <w:sz w:val="24"/>
                <w:szCs w:val="24"/>
              </w:rPr>
              <w:t>Eitz</w:t>
            </w:r>
            <w:proofErr w:type="spellEnd"/>
            <w:r w:rsidR="0045701E" w:rsidRPr="00BB66F3">
              <w:rPr>
                <w:rFonts w:ascii="Times New Roman" w:eastAsia="Times New Roman" w:hAnsi="Times New Roman" w:cs="Times New Roman"/>
                <w:color w:val="222222"/>
                <w:kern w:val="36"/>
                <w:sz w:val="24"/>
                <w:szCs w:val="24"/>
              </w:rPr>
              <w:t xml:space="preserve"> Chaim</w:t>
            </w:r>
          </w:p>
          <w:p w14:paraId="4CCA4D86" w14:textId="5F4A5130" w:rsidR="00FF4588" w:rsidRPr="00201A17" w:rsidRDefault="00FF4588" w:rsidP="00B0735A">
            <w:pPr>
              <w:widowControl w:val="0"/>
              <w:autoSpaceDE w:val="0"/>
              <w:autoSpaceDN w:val="0"/>
              <w:spacing w:after="0" w:line="253" w:lineRule="exact"/>
              <w:rPr>
                <w:rFonts w:ascii="Times New Roman" w:eastAsia="Times New Roman" w:hAnsi="Times New Roman" w:cs="Times New Roman"/>
                <w:sz w:val="24"/>
                <w:szCs w:val="24"/>
                <w:lang w:bidi="en-US"/>
              </w:rPr>
            </w:pPr>
          </w:p>
        </w:tc>
        <w:tc>
          <w:tcPr>
            <w:tcW w:w="2700" w:type="dxa"/>
          </w:tcPr>
          <w:p w14:paraId="080CF875" w14:textId="002C6961" w:rsidR="00FF4588" w:rsidRPr="00201A17" w:rsidRDefault="00FF4588" w:rsidP="00B0735A">
            <w:pPr>
              <w:widowControl w:val="0"/>
              <w:autoSpaceDE w:val="0"/>
              <w:autoSpaceDN w:val="0"/>
              <w:spacing w:after="0" w:line="253" w:lineRule="exact"/>
              <w:ind w:left="106"/>
              <w:rPr>
                <w:rFonts w:ascii="Times New Roman" w:eastAsia="Times New Roman" w:hAnsi="Times New Roman" w:cs="Times New Roman"/>
                <w:sz w:val="24"/>
                <w:szCs w:val="24"/>
                <w:lang w:bidi="en-US"/>
              </w:rPr>
            </w:pPr>
            <w:r w:rsidRPr="00201A17">
              <w:rPr>
                <w:rFonts w:ascii="Times New Roman" w:eastAsia="Times New Roman" w:hAnsi="Times New Roman" w:cs="Times New Roman"/>
                <w:sz w:val="24"/>
                <w:szCs w:val="24"/>
                <w:lang w:bidi="en-US"/>
              </w:rPr>
              <w:t xml:space="preserve">School </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723C1F" w:rsidRDefault="00723C1F">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723C1F" w:rsidRDefault="00723C1F">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723C1F" w:rsidRDefault="00723C1F">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723C1F" w:rsidRDefault="00723C1F">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723C1F" w:rsidRDefault="00723C1F">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723C1F" w:rsidRDefault="00723C1F">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723C1F" w:rsidRDefault="00723C1F">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723C1F" w:rsidRDefault="00723C1F">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723C1F" w:rsidRDefault="00723C1F">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723C1F" w:rsidRDefault="00723C1F">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723C1F" w:rsidRDefault="00723C1F">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723C1F" w:rsidRDefault="00723C1F">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723C1F" w:rsidRDefault="00723C1F">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723C1F" w:rsidRDefault="00723C1F">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723C1F" w:rsidRDefault="00723C1F">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723C1F" w:rsidRDefault="00723C1F">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723C1F" w:rsidRDefault="00723C1F">
                        <w:r>
                          <w:rPr>
                            <w:rFonts w:ascii="Calibri" w:hAnsi="Calibri" w:cs="Calibri"/>
                            <w:color w:val="000000"/>
                          </w:rPr>
                          <w:t>ing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723C1F" w:rsidRDefault="00723C1F">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723C1F" w:rsidRDefault="00723C1F">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723C1F" w:rsidRDefault="00723C1F">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723C1F" w:rsidRDefault="00723C1F">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723C1F" w:rsidRDefault="00723C1F">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723C1F" w:rsidRDefault="00723C1F">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723C1F" w:rsidRDefault="00723C1F">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723C1F" w:rsidRDefault="00723C1F">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723C1F" w:rsidRDefault="00723C1F">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723C1F" w:rsidRDefault="00723C1F">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723C1F" w:rsidRDefault="00723C1F">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723C1F" w:rsidRDefault="00723C1F">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723C1F" w:rsidRDefault="00723C1F">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723C1F" w:rsidRDefault="00723C1F">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723C1F" w:rsidRDefault="00723C1F">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723C1F" w:rsidRDefault="00723C1F">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723C1F" w:rsidRDefault="00723C1F">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723C1F" w:rsidRDefault="00723C1F">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723C1F" w:rsidRDefault="00723C1F">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723C1F" w:rsidRDefault="00723C1F">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723C1F" w:rsidRDefault="00723C1F">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723C1F" w:rsidRDefault="00723C1F">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723C1F" w:rsidRDefault="00723C1F">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723C1F" w:rsidRDefault="00723C1F">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723C1F" w:rsidRDefault="00723C1F">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723C1F" w:rsidRDefault="00723C1F">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723C1F" w:rsidRDefault="00723C1F">
                        <w:r>
                          <w:rPr>
                            <w:rFonts w:ascii="Calibri" w:hAnsi="Calibri" w:cs="Calibri"/>
                            <w:color w:val="000000"/>
                          </w:rPr>
                          <w:t>ing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723C1F" w:rsidRDefault="00723C1F">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723C1F" w:rsidRDefault="00723C1F">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723C1F" w:rsidRDefault="00723C1F">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723C1F" w:rsidRDefault="00723C1F">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723C1F" w:rsidRDefault="00723C1F">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723C1F" w:rsidRDefault="00723C1F">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723C1F" w:rsidRDefault="00723C1F">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723C1F" w:rsidRDefault="00723C1F">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723C1F" w:rsidRDefault="00723C1F">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723C1F" w:rsidRDefault="00723C1F">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54D34F76" w:rsidR="00261076" w:rsidRPr="00F12403" w:rsidRDefault="00F12403" w:rsidP="00B0735A">
            <w:pPr>
              <w:widowControl w:val="0"/>
              <w:autoSpaceDE w:val="0"/>
              <w:autoSpaceDN w:val="0"/>
              <w:spacing w:before="6" w:after="0" w:line="274" w:lineRule="exact"/>
              <w:ind w:left="128" w:right="713"/>
              <w:rPr>
                <w:rFonts w:ascii="Times New Roman" w:eastAsia="Times New Roman" w:hAnsi="Times New Roman" w:cs="Times New Roman"/>
                <w:lang w:bidi="en-US"/>
              </w:rPr>
            </w:pPr>
            <w:r w:rsidRPr="00BB66F3">
              <w:rPr>
                <w:rFonts w:ascii="Times New Roman" w:eastAsia="Times New Roman" w:hAnsi="Times New Roman" w:cs="Times New Roman"/>
                <w:color w:val="222222"/>
                <w:kern w:val="36"/>
              </w:rPr>
              <w:t xml:space="preserve">Yeshiva </w:t>
            </w:r>
            <w:proofErr w:type="spellStart"/>
            <w:r w:rsidRPr="00BB66F3">
              <w:rPr>
                <w:rFonts w:ascii="Times New Roman" w:eastAsia="Times New Roman" w:hAnsi="Times New Roman" w:cs="Times New Roman"/>
                <w:color w:val="222222"/>
                <w:kern w:val="36"/>
              </w:rPr>
              <w:t>Gedola</w:t>
            </w:r>
            <w:proofErr w:type="spellEnd"/>
            <w:r w:rsidRPr="00BB66F3">
              <w:rPr>
                <w:rFonts w:ascii="Times New Roman" w:eastAsia="Times New Roman" w:hAnsi="Times New Roman" w:cs="Times New Roman"/>
                <w:color w:val="222222"/>
                <w:kern w:val="36"/>
              </w:rPr>
              <w:t xml:space="preserve"> Midwest </w:t>
            </w:r>
            <w:proofErr w:type="spellStart"/>
            <w:r w:rsidRPr="00BB66F3">
              <w:rPr>
                <w:rFonts w:ascii="Times New Roman" w:eastAsia="Times New Roman" w:hAnsi="Times New Roman" w:cs="Times New Roman"/>
                <w:color w:val="222222"/>
                <w:kern w:val="36"/>
              </w:rPr>
              <w:t>Eitz</w:t>
            </w:r>
            <w:proofErr w:type="spellEnd"/>
            <w:r w:rsidRPr="00BB66F3">
              <w:rPr>
                <w:rFonts w:ascii="Times New Roman" w:eastAsia="Times New Roman" w:hAnsi="Times New Roman" w:cs="Times New Roman"/>
                <w:color w:val="222222"/>
                <w:kern w:val="36"/>
              </w:rPr>
              <w:t xml:space="preserve"> Chaim</w:t>
            </w:r>
          </w:p>
        </w:tc>
        <w:tc>
          <w:tcPr>
            <w:tcW w:w="3045" w:type="dxa"/>
            <w:tcBorders>
              <w:top w:val="single" w:sz="8" w:space="0" w:color="008000"/>
              <w:bottom w:val="single" w:sz="8" w:space="0" w:color="008000"/>
            </w:tcBorders>
          </w:tcPr>
          <w:p w14:paraId="37B60DFD" w14:textId="444F7D1A" w:rsidR="00261076" w:rsidRDefault="00F12403" w:rsidP="00B0735A">
            <w:pPr>
              <w:widowControl w:val="0"/>
              <w:autoSpaceDE w:val="0"/>
              <w:autoSpaceDN w:val="0"/>
              <w:spacing w:before="6" w:after="0" w:line="274" w:lineRule="exact"/>
              <w:ind w:left="111"/>
              <w:rPr>
                <w:rFonts w:ascii="Arial" w:hAnsi="Arial" w:cs="Arial"/>
                <w:color w:val="222222"/>
                <w:sz w:val="21"/>
                <w:szCs w:val="21"/>
                <w:shd w:val="clear" w:color="auto" w:fill="FFFFFF"/>
              </w:rPr>
            </w:pPr>
            <w:r>
              <w:rPr>
                <w:rFonts w:ascii="Arial" w:hAnsi="Arial" w:cs="Arial"/>
                <w:color w:val="222222"/>
                <w:sz w:val="21"/>
                <w:szCs w:val="21"/>
                <w:shd w:val="clear" w:color="auto" w:fill="FFFFFF"/>
              </w:rPr>
              <w:t>6045 N Keystone Ave., Chicago, IL 60646</w:t>
            </w:r>
          </w:p>
          <w:p w14:paraId="6720E4DC" w14:textId="3AF72E40" w:rsidR="00F12403" w:rsidRPr="00BF5B15" w:rsidRDefault="00F12403"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p>
        </w:tc>
        <w:tc>
          <w:tcPr>
            <w:tcW w:w="1486" w:type="dxa"/>
            <w:tcBorders>
              <w:top w:val="single" w:sz="8" w:space="0" w:color="008000"/>
              <w:bottom w:val="single" w:sz="8" w:space="0" w:color="008000"/>
            </w:tcBorders>
          </w:tcPr>
          <w:p w14:paraId="73F8BC9C" w14:textId="5F1CFA27" w:rsidR="00261076" w:rsidRPr="00F12403" w:rsidRDefault="00F12403" w:rsidP="00F12403">
            <w:pPr>
              <w:widowControl w:val="0"/>
              <w:autoSpaceDE w:val="0"/>
              <w:autoSpaceDN w:val="0"/>
              <w:spacing w:before="135" w:after="0" w:line="240" w:lineRule="auto"/>
              <w:rPr>
                <w:rFonts w:ascii="Times New Roman" w:eastAsia="Times New Roman" w:hAnsi="Times New Roman" w:cs="Times New Roman"/>
                <w:sz w:val="24"/>
                <w:lang w:bidi="en-US"/>
              </w:rPr>
            </w:pPr>
            <w:r w:rsidRPr="00F12403">
              <w:rPr>
                <w:rFonts w:ascii="Times New Roman" w:eastAsia="Times New Roman" w:hAnsi="Times New Roman" w:cs="Times New Roman"/>
                <w:color w:val="222222"/>
                <w:kern w:val="36"/>
                <w:sz w:val="28"/>
                <w:szCs w:val="28"/>
              </w:rPr>
              <w:t>1</w:t>
            </w:r>
            <w:r w:rsidRPr="00BB66F3">
              <w:rPr>
                <w:rFonts w:ascii="Times New Roman" w:eastAsia="Times New Roman" w:hAnsi="Times New Roman" w:cs="Times New Roman"/>
                <w:color w:val="222222"/>
                <w:kern w:val="36"/>
                <w:sz w:val="28"/>
                <w:szCs w:val="28"/>
              </w:rPr>
              <w:t>7023434</w:t>
            </w:r>
          </w:p>
        </w:tc>
        <w:tc>
          <w:tcPr>
            <w:tcW w:w="1822" w:type="dxa"/>
            <w:tcBorders>
              <w:top w:val="single" w:sz="8" w:space="0" w:color="008000"/>
              <w:bottom w:val="single" w:sz="8" w:space="0" w:color="008000"/>
            </w:tcBorders>
          </w:tcPr>
          <w:p w14:paraId="2868B412" w14:textId="77777777"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6DE10835" w:rsidR="00261076" w:rsidRDefault="00261076" w:rsidP="00261076">
      <w:pPr>
        <w:jc w:val="center"/>
      </w:pPr>
    </w:p>
    <w:p w14:paraId="59E79F9E" w14:textId="77777777" w:rsidR="009F375A" w:rsidRDefault="00212F1C" w:rsidP="009F375A">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06C4549B" w14:textId="455970B7" w:rsidR="00125935" w:rsidRDefault="00125935" w:rsidP="00125935">
      <w:pPr>
        <w:pStyle w:val="ListParagraph"/>
        <w:numPr>
          <w:ilvl w:val="0"/>
          <w:numId w:val="5"/>
        </w:numPr>
        <w:rPr>
          <w:b/>
          <w:bCs/>
          <w:sz w:val="24"/>
          <w:szCs w:val="24"/>
        </w:rPr>
      </w:pPr>
      <w:r w:rsidRPr="00125935">
        <w:rPr>
          <w:b/>
          <w:bCs/>
          <w:sz w:val="24"/>
          <w:szCs w:val="24"/>
        </w:rPr>
        <w:t>PRODUCTS AND SERVICES SOUGHT</w:t>
      </w:r>
    </w:p>
    <w:p w14:paraId="1345F307" w14:textId="5D15872D" w:rsidR="00127BBD" w:rsidRDefault="008F248A" w:rsidP="00127BBD">
      <w:pPr>
        <w:pStyle w:val="ListParagraph"/>
        <w:ind w:left="630"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B.1 </w:t>
      </w:r>
      <w:r w:rsidR="00127BBD">
        <w:rPr>
          <w:rFonts w:ascii="TimesNewRomanPS-BoldMT" w:hAnsi="TimesNewRomanPS-BoldMT" w:cs="TimesNewRomanPS-BoldMT"/>
          <w:b/>
          <w:bCs/>
          <w:sz w:val="24"/>
          <w:szCs w:val="24"/>
        </w:rPr>
        <w:t xml:space="preserve">Category 2, Internal Connections – Network Components </w:t>
      </w:r>
    </w:p>
    <w:p w14:paraId="464CE276" w14:textId="77777777" w:rsidR="00127BBD" w:rsidRPr="00125935" w:rsidRDefault="00127BBD" w:rsidP="00127BBD">
      <w:pPr>
        <w:pStyle w:val="ListParagraph"/>
        <w:ind w:left="630" w:firstLine="0"/>
        <w:rPr>
          <w:b/>
          <w:bCs/>
          <w:sz w:val="24"/>
          <w:szCs w:val="24"/>
        </w:rPr>
      </w:pPr>
    </w:p>
    <w:bookmarkEnd w:id="0"/>
    <w:p w14:paraId="2013F0D4" w14:textId="55611B68" w:rsidR="00DC3F06" w:rsidRDefault="00125935" w:rsidP="001259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School welcomes alternative technologies that innovative topologies will improve functionality and reduce costs.  Bidders are encouraged to recommend alternatives in addition to estimating as sought in the RFP.  </w:t>
      </w:r>
    </w:p>
    <w:p w14:paraId="28F0F67B" w14:textId="3F2C8927" w:rsidR="00125935" w:rsidRDefault="00125935" w:rsidP="00125935">
      <w:pPr>
        <w:autoSpaceDE w:val="0"/>
        <w:autoSpaceDN w:val="0"/>
        <w:adjustRightInd w:val="0"/>
        <w:spacing w:after="0" w:line="240" w:lineRule="auto"/>
        <w:rPr>
          <w:rFonts w:ascii="TimesNewRomanPSMT" w:hAnsi="TimesNewRomanPSMT" w:cs="TimesNewRomanPSMT"/>
          <w:sz w:val="24"/>
          <w:szCs w:val="24"/>
        </w:rPr>
      </w:pPr>
    </w:p>
    <w:p w14:paraId="2A96670D" w14:textId="0AA2E23F" w:rsidR="00125935" w:rsidRDefault="00125935" w:rsidP="00125935">
      <w:pPr>
        <w:autoSpaceDE w:val="0"/>
        <w:autoSpaceDN w:val="0"/>
        <w:adjustRightInd w:val="0"/>
        <w:spacing w:after="0" w:line="240" w:lineRule="auto"/>
        <w:jc w:val="center"/>
        <w:rPr>
          <w:rFonts w:ascii="TimesNewRomanPSMT" w:hAnsi="TimesNewRomanPSMT" w:cs="TimesNewRomanPSMT"/>
          <w:color w:val="FFFFFF" w:themeColor="background1"/>
          <w:sz w:val="24"/>
          <w:szCs w:val="24"/>
        </w:rPr>
      </w:pPr>
      <w:r w:rsidRPr="003B4A82">
        <w:rPr>
          <w:rFonts w:ascii="TimesNewRomanPSMT" w:hAnsi="TimesNewRomanPSMT" w:cs="TimesNewRomanPSMT"/>
          <w:color w:val="FFFFFF" w:themeColor="background1"/>
          <w:sz w:val="24"/>
          <w:szCs w:val="24"/>
          <w:highlight w:val="blue"/>
        </w:rPr>
        <w:t>Category 2 (Internal Connections, MIBS and BMIC)</w:t>
      </w:r>
    </w:p>
    <w:p w14:paraId="25CE4D33" w14:textId="77777777" w:rsidR="000A42A9" w:rsidRPr="003B4A82" w:rsidRDefault="000A42A9" w:rsidP="00125935">
      <w:pPr>
        <w:autoSpaceDE w:val="0"/>
        <w:autoSpaceDN w:val="0"/>
        <w:adjustRightInd w:val="0"/>
        <w:spacing w:after="0" w:line="240" w:lineRule="auto"/>
        <w:jc w:val="center"/>
        <w:rPr>
          <w:rFonts w:ascii="Times New Roman" w:hAnsi="Times New Roman" w:cs="Times New Roman"/>
          <w:b/>
          <w:bCs/>
          <w:color w:val="FFFFFF" w:themeColor="background1"/>
          <w:sz w:val="24"/>
          <w:szCs w:val="24"/>
        </w:rPr>
      </w:pPr>
    </w:p>
    <w:p w14:paraId="0BEBDB94" w14:textId="58068F78" w:rsidR="00DC3F06" w:rsidRDefault="00045084" w:rsidP="000A42A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w:t>
      </w:r>
      <w:r w:rsidR="000A42A9">
        <w:rPr>
          <w:rFonts w:ascii="TimesNewRomanPSMT" w:hAnsi="TimesNewRomanPSMT" w:cs="TimesNewRomanPSMT"/>
          <w:sz w:val="24"/>
          <w:szCs w:val="24"/>
        </w:rPr>
        <w:t>: All E-Rate Category 2 funding is based on</w:t>
      </w:r>
      <w:r>
        <w:rPr>
          <w:rFonts w:ascii="TimesNewRomanPSMT" w:hAnsi="TimesNewRomanPSMT" w:cs="TimesNewRomanPSMT"/>
          <w:sz w:val="24"/>
          <w:szCs w:val="24"/>
        </w:rPr>
        <w:t xml:space="preserve"> a specific </w:t>
      </w:r>
      <w:r w:rsidR="000A42A9">
        <w:rPr>
          <w:rFonts w:ascii="TimesNewRomanPSMT" w:hAnsi="TimesNewRomanPSMT" w:cs="TimesNewRomanPSMT"/>
          <w:sz w:val="24"/>
          <w:szCs w:val="24"/>
        </w:rPr>
        <w:t>ENTITY budget. Therefore, all proposals must clearly subtotal products/services PER ENTITY.</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1428E63C" w14:textId="72E69BEB" w:rsid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r w:rsidRPr="00127BBD">
        <w:rPr>
          <w:rFonts w:ascii="TimesNewRomanPSMT" w:hAnsi="TimesNewRomanPSMT" w:cs="TimesNewRomanPSMT"/>
          <w:b/>
          <w:bCs/>
          <w:sz w:val="24"/>
          <w:szCs w:val="24"/>
        </w:rPr>
        <w:t>Switches</w:t>
      </w:r>
    </w:p>
    <w:p w14:paraId="13F87B30" w14:textId="77777777" w:rsidR="00127BBD" w:rsidRP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p>
    <w:p w14:paraId="0015475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 xml:space="preserve">a. </w:t>
      </w:r>
      <w:proofErr w:type="gramStart"/>
      <w:r w:rsidRPr="00127BBD">
        <w:rPr>
          <w:rFonts w:ascii="TimesNewRomanPSMT" w:hAnsi="TimesNewRomanPSMT" w:cs="TimesNewRomanPSMT"/>
          <w:sz w:val="24"/>
          <w:szCs w:val="24"/>
        </w:rPr>
        <w:t>Sufficient quantity of</w:t>
      </w:r>
      <w:proofErr w:type="gramEnd"/>
      <w:r w:rsidRPr="00127BBD">
        <w:rPr>
          <w:rFonts w:ascii="TimesNewRomanPSMT" w:hAnsi="TimesNewRomanPSMT" w:cs="TimesNewRomanPSMT"/>
          <w:sz w:val="24"/>
          <w:szCs w:val="24"/>
        </w:rPr>
        <w:t xml:space="preserve"> switches to activate all ports with modest (20%) spare capacity</w:t>
      </w:r>
    </w:p>
    <w:p w14:paraId="42EA0B81" w14:textId="092FCE63"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b. All switches must support Layers 2 (for most applications) Layer 3 (for applications</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where a router is required), PoE, QoS, RJ-45 ports. Prefer identical 48-port models (or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24-port where less capacity is needed), stackable</w:t>
      </w:r>
    </w:p>
    <w:p w14:paraId="27C8252A"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c. All RJ45 ports of any switch must be 10/100/1000 Mbps auto-negotiating</w:t>
      </w:r>
    </w:p>
    <w:p w14:paraId="444672C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d. Switches manageable from more than a single major desktop OS platform are preferred</w:t>
      </w:r>
    </w:p>
    <w:p w14:paraId="73F4BE1B" w14:textId="2F4C422F" w:rsidR="00F72107"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e. SFP modules must be at least 1 Gbps,</w:t>
      </w:r>
      <w:r w:rsidR="00F72107">
        <w:rPr>
          <w:rFonts w:ascii="TimesNewRomanPSMT" w:hAnsi="TimesNewRomanPSMT" w:cs="TimesNewRomanPSMT"/>
          <w:sz w:val="24"/>
          <w:szCs w:val="24"/>
        </w:rPr>
        <w:t xml:space="preserve"> </w:t>
      </w:r>
      <w:r w:rsidRPr="00127BBD">
        <w:rPr>
          <w:rFonts w:ascii="TimesNewRomanPSMT" w:hAnsi="TimesNewRomanPSMT" w:cs="TimesNewRomanPSMT"/>
          <w:sz w:val="24"/>
          <w:szCs w:val="24"/>
        </w:rPr>
        <w:t>(2 for smaller switches, 4 for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larger</w:t>
      </w:r>
      <w:proofErr w:type="gramStart"/>
      <w:r w:rsidRPr="00127BBD">
        <w:rPr>
          <w:rFonts w:ascii="TimesNewRomanPSMT" w:hAnsi="TimesNewRomanPSMT" w:cs="TimesNewRomanPSMT"/>
          <w:sz w:val="24"/>
          <w:szCs w:val="24"/>
        </w:rPr>
        <w:t>)..</w:t>
      </w:r>
      <w:proofErr w:type="gramEnd"/>
    </w:p>
    <w:p w14:paraId="532C2036" w14:textId="20492E58"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3E6E601E" w14:textId="2B6A3B96"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0C74F88F" w14:textId="25CE445C" w:rsidR="00127BBD" w:rsidRDefault="00127BBD" w:rsidP="00127B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Wireless Access Points</w:t>
      </w:r>
    </w:p>
    <w:p w14:paraId="7E704C0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Support for QoS and VLANs</w:t>
      </w:r>
    </w:p>
    <w:p w14:paraId="43E0B17E" w14:textId="0E064709"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Capable of supporting 2 uplink-side RJ45 connections, with Power-over-Ethernet,</w:t>
      </w:r>
      <w:r w:rsidR="000E19B8">
        <w:rPr>
          <w:rFonts w:ascii="TimesNewRomanPSMT" w:hAnsi="TimesNewRomanPSMT" w:cs="TimesNewRomanPSMT"/>
          <w:sz w:val="24"/>
          <w:szCs w:val="24"/>
        </w:rPr>
        <w:t xml:space="preserve"> </w:t>
      </w:r>
      <w:r>
        <w:rPr>
          <w:rFonts w:ascii="TimesNewRomanPSMT" w:hAnsi="TimesNewRomanPSMT" w:cs="TimesNewRomanPSMT"/>
          <w:sz w:val="24"/>
          <w:szCs w:val="24"/>
        </w:rPr>
        <w:t>10/100/1000BaseT, auto sensing, auto-MDX, for a nominal combined bandwidth</w:t>
      </w:r>
    </w:p>
    <w:p w14:paraId="4E599117" w14:textId="1EF472CA"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of at least 2 Gbps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c. Sufficient density of access points to have seamless coverage at any location in the</w:t>
      </w:r>
      <w:r w:rsidR="000E19B8">
        <w:rPr>
          <w:rFonts w:ascii="TimesNewRomanPSMT" w:hAnsi="TimesNewRomanPSMT" w:cs="TimesNewRomanPSMT"/>
          <w:sz w:val="24"/>
          <w:szCs w:val="24"/>
        </w:rPr>
        <w:t xml:space="preserve"> </w:t>
      </w:r>
      <w:r>
        <w:rPr>
          <w:rFonts w:ascii="TimesNewRomanPSMT" w:hAnsi="TimesNewRomanPSMT" w:cs="TimesNewRomanPSMT"/>
          <w:sz w:val="24"/>
          <w:szCs w:val="24"/>
        </w:rPr>
        <w:t>network coverage area, capable of supporting an average nominal throughput of 32 Mbps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for each of up to 64 connected devices, with increased bandwidth per device when there</w:t>
      </w:r>
      <w:r w:rsidR="000E19B8">
        <w:rPr>
          <w:rFonts w:ascii="TimesNewRomanPSMT" w:hAnsi="TimesNewRomanPSMT" w:cs="TimesNewRomanPSMT"/>
          <w:sz w:val="24"/>
          <w:szCs w:val="24"/>
        </w:rPr>
        <w:t xml:space="preserve"> </w:t>
      </w:r>
      <w:r>
        <w:rPr>
          <w:rFonts w:ascii="TimesNewRomanPSMT" w:hAnsi="TimesNewRomanPSMT" w:cs="TimesNewRomanPSMT"/>
          <w:sz w:val="24"/>
          <w:szCs w:val="24"/>
        </w:rPr>
        <w:t>are fewer connections</w:t>
      </w:r>
    </w:p>
    <w:p w14:paraId="2E7F86A6" w14:textId="32ED12D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Wireless access points must support 802.11n and 802.11ac (as well as 802.11g), and</w:t>
      </w:r>
      <w:r w:rsidR="000E19B8">
        <w:rPr>
          <w:rFonts w:ascii="TimesNewRomanPSMT" w:hAnsi="TimesNewRomanPSMT" w:cs="TimesNewRomanPSMT"/>
          <w:sz w:val="24"/>
          <w:szCs w:val="24"/>
        </w:rPr>
        <w:t xml:space="preserve"> </w:t>
      </w:r>
      <w:r>
        <w:rPr>
          <w:rFonts w:ascii="TimesNewRomanPSMT" w:hAnsi="TimesNewRomanPSMT" w:cs="TimesNewRomanPSMT"/>
          <w:sz w:val="24"/>
          <w:szCs w:val="24"/>
        </w:rPr>
        <w:t>work with access point controller if used</w:t>
      </w:r>
    </w:p>
    <w:p w14:paraId="6D5D54A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PoE-ready</w:t>
      </w:r>
    </w:p>
    <w:p w14:paraId="3085C6BD"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Dual Radios or a mix of interoperable APs supporting both commonly used frequencies</w:t>
      </w:r>
    </w:p>
    <w:p w14:paraId="1726178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 </w:t>
      </w:r>
      <w:proofErr w:type="gramStart"/>
      <w:r>
        <w:rPr>
          <w:rFonts w:ascii="TimesNewRomanPSMT" w:hAnsi="TimesNewRomanPSMT" w:cs="TimesNewRomanPSMT"/>
          <w:sz w:val="24"/>
          <w:szCs w:val="24"/>
        </w:rPr>
        <w:t>Sufficient quantity</w:t>
      </w:r>
      <w:proofErr w:type="gramEnd"/>
      <w:r>
        <w:rPr>
          <w:rFonts w:ascii="TimesNewRomanPSMT" w:hAnsi="TimesNewRomanPSMT" w:cs="TimesNewRomanPSMT"/>
          <w:sz w:val="24"/>
          <w:szCs w:val="24"/>
        </w:rPr>
        <w:t xml:space="preserve"> to establish and maintain a seamless mesh network throughout school</w:t>
      </w:r>
    </w:p>
    <w:p w14:paraId="2B60775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area at each campus</w:t>
      </w:r>
    </w:p>
    <w:p w14:paraId="2ECF4FC0" w14:textId="5A4DC65C"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4"/>
          <w:szCs w:val="24"/>
        </w:rPr>
        <w:t xml:space="preserve">h. </w:t>
      </w:r>
      <w:r>
        <w:rPr>
          <w:rFonts w:ascii="TimesNewRomanPSMT" w:hAnsi="TimesNewRomanPSMT" w:cs="TimesNewRomanPSMT"/>
          <w:sz w:val="24"/>
          <w:szCs w:val="24"/>
        </w:rPr>
        <w:t>Please provide volume tiered unit pricing noting any applicable packaging bundles</w:t>
      </w:r>
    </w:p>
    <w:p w14:paraId="74BFAE2E" w14:textId="788A1717" w:rsidR="0038077B" w:rsidRDefault="0038077B" w:rsidP="00127BBD">
      <w:pPr>
        <w:autoSpaceDE w:val="0"/>
        <w:autoSpaceDN w:val="0"/>
        <w:adjustRightInd w:val="0"/>
        <w:spacing w:after="0" w:line="240" w:lineRule="auto"/>
        <w:rPr>
          <w:rFonts w:ascii="TimesNewRomanPSMT" w:hAnsi="TimesNewRomanPSMT" w:cs="TimesNewRomanPSMT"/>
          <w:sz w:val="24"/>
          <w:szCs w:val="24"/>
        </w:rPr>
      </w:pPr>
    </w:p>
    <w:p w14:paraId="149377B4" w14:textId="7863EFCE" w:rsidR="0038077B" w:rsidRDefault="0038077B" w:rsidP="00127BBD">
      <w:pPr>
        <w:autoSpaceDE w:val="0"/>
        <w:autoSpaceDN w:val="0"/>
        <w:adjustRightInd w:val="0"/>
        <w:spacing w:after="0" w:line="240" w:lineRule="auto"/>
        <w:rPr>
          <w:rFonts w:ascii="TimesNewRomanPSMT" w:hAnsi="TimesNewRomanPSMT" w:cs="TimesNewRomanPSMT"/>
          <w:sz w:val="24"/>
          <w:szCs w:val="24"/>
        </w:rPr>
      </w:pPr>
    </w:p>
    <w:p w14:paraId="15881A0E" w14:textId="7F41EB8B" w:rsidR="0038077B" w:rsidRPr="00BB66F3" w:rsidRDefault="0038077B" w:rsidP="0038077B">
      <w:pPr>
        <w:shd w:val="clear" w:color="auto" w:fill="FFFFFF"/>
        <w:spacing w:after="0" w:line="240" w:lineRule="auto"/>
        <w:outlineLvl w:val="0"/>
        <w:rPr>
          <w:rFonts w:ascii="Times New Roman" w:eastAsia="Times New Roman" w:hAnsi="Times New Roman" w:cs="Times New Roman"/>
          <w:b/>
          <w:bCs/>
          <w:color w:val="222222"/>
          <w:kern w:val="36"/>
          <w:sz w:val="24"/>
          <w:szCs w:val="24"/>
        </w:rPr>
      </w:pPr>
      <w:r w:rsidRPr="00BB66F3">
        <w:rPr>
          <w:rFonts w:ascii="Times New Roman" w:eastAsia="Times New Roman" w:hAnsi="Times New Roman" w:cs="Times New Roman"/>
          <w:b/>
          <w:bCs/>
          <w:color w:val="222222"/>
          <w:kern w:val="36"/>
          <w:sz w:val="24"/>
          <w:szCs w:val="24"/>
        </w:rPr>
        <w:t xml:space="preserve">Yeshiva </w:t>
      </w:r>
      <w:proofErr w:type="spellStart"/>
      <w:r w:rsidRPr="00BB66F3">
        <w:rPr>
          <w:rFonts w:ascii="Times New Roman" w:eastAsia="Times New Roman" w:hAnsi="Times New Roman" w:cs="Times New Roman"/>
          <w:b/>
          <w:bCs/>
          <w:color w:val="222222"/>
          <w:kern w:val="36"/>
          <w:sz w:val="24"/>
          <w:szCs w:val="24"/>
        </w:rPr>
        <w:t>Gedola</w:t>
      </w:r>
      <w:proofErr w:type="spellEnd"/>
      <w:r w:rsidRPr="00BB66F3">
        <w:rPr>
          <w:rFonts w:ascii="Times New Roman" w:eastAsia="Times New Roman" w:hAnsi="Times New Roman" w:cs="Times New Roman"/>
          <w:b/>
          <w:bCs/>
          <w:color w:val="222222"/>
          <w:kern w:val="36"/>
          <w:sz w:val="24"/>
          <w:szCs w:val="24"/>
        </w:rPr>
        <w:t xml:space="preserve"> Midwest </w:t>
      </w:r>
      <w:proofErr w:type="spellStart"/>
      <w:r w:rsidRPr="00BB66F3">
        <w:rPr>
          <w:rFonts w:ascii="Times New Roman" w:eastAsia="Times New Roman" w:hAnsi="Times New Roman" w:cs="Times New Roman"/>
          <w:b/>
          <w:bCs/>
          <w:color w:val="222222"/>
          <w:kern w:val="36"/>
          <w:sz w:val="24"/>
          <w:szCs w:val="24"/>
        </w:rPr>
        <w:t>Eitz</w:t>
      </w:r>
      <w:proofErr w:type="spellEnd"/>
      <w:r w:rsidRPr="00BB66F3">
        <w:rPr>
          <w:rFonts w:ascii="Times New Roman" w:eastAsia="Times New Roman" w:hAnsi="Times New Roman" w:cs="Times New Roman"/>
          <w:b/>
          <w:bCs/>
          <w:color w:val="222222"/>
          <w:kern w:val="36"/>
          <w:sz w:val="24"/>
          <w:szCs w:val="24"/>
        </w:rPr>
        <w:t xml:space="preserve"> Chaim</w:t>
      </w:r>
      <w:r w:rsidRPr="0038077B">
        <w:rPr>
          <w:rFonts w:ascii="Times New Roman" w:eastAsia="Times New Roman" w:hAnsi="Times New Roman" w:cs="Times New Roman"/>
          <w:b/>
          <w:bCs/>
          <w:color w:val="222222"/>
          <w:kern w:val="36"/>
          <w:sz w:val="24"/>
          <w:szCs w:val="24"/>
        </w:rPr>
        <w:t xml:space="preserve"> </w:t>
      </w:r>
      <w:r w:rsidR="006204FE">
        <w:rPr>
          <w:rFonts w:ascii="Times New Roman" w:eastAsia="Times New Roman" w:hAnsi="Times New Roman" w:cs="Times New Roman"/>
          <w:b/>
          <w:bCs/>
          <w:color w:val="222222"/>
          <w:kern w:val="36"/>
          <w:sz w:val="24"/>
          <w:szCs w:val="24"/>
        </w:rPr>
        <w:t>Data Infrastructure Upgrade - INSTALL</w:t>
      </w:r>
    </w:p>
    <w:p w14:paraId="2CF3B39D" w14:textId="1C3E5897" w:rsidR="0038077B" w:rsidRDefault="0038077B" w:rsidP="00127BBD">
      <w:pPr>
        <w:autoSpaceDE w:val="0"/>
        <w:autoSpaceDN w:val="0"/>
        <w:adjustRightInd w:val="0"/>
        <w:spacing w:after="0" w:line="240" w:lineRule="auto"/>
        <w:rPr>
          <w:rFonts w:ascii="TimesNewRomanPSMT" w:hAnsi="TimesNewRomanPSMT" w:cs="TimesNewRomanPSMT"/>
          <w:sz w:val="24"/>
          <w:szCs w:val="24"/>
        </w:rPr>
      </w:pPr>
    </w:p>
    <w:p w14:paraId="5F0B595C" w14:textId="6F43014A" w:rsidR="00C42355" w:rsidRPr="00CE13B6" w:rsidRDefault="00C42355" w:rsidP="003A213E">
      <w:pPr>
        <w:rPr>
          <w:rFonts w:ascii="Times New Roman" w:hAnsi="Times New Roman" w:cs="Times New Roman"/>
          <w:b/>
          <w:bCs/>
          <w:sz w:val="24"/>
          <w:szCs w:val="24"/>
        </w:rPr>
      </w:pPr>
      <w:r w:rsidRPr="00CE13B6">
        <w:rPr>
          <w:rFonts w:ascii="Times New Roman" w:hAnsi="Times New Roman" w:cs="Times New Roman"/>
          <w:b/>
          <w:bCs/>
          <w:sz w:val="24"/>
          <w:szCs w:val="24"/>
        </w:rPr>
        <w:t>Scope of Work</w:t>
      </w:r>
    </w:p>
    <w:p w14:paraId="787858D9" w14:textId="77777777" w:rsidR="00201A17" w:rsidRDefault="00B337CA" w:rsidP="001E4B23">
      <w:pPr>
        <w:widowControl w:val="0"/>
        <w:autoSpaceDE w:val="0"/>
        <w:autoSpaceDN w:val="0"/>
        <w:spacing w:before="6" w:after="0" w:line="274" w:lineRule="exact"/>
        <w:rPr>
          <w:rStyle w:val="Strong"/>
          <w:rFonts w:ascii="Times New Roman" w:hAnsi="Times New Roman" w:cs="Times New Roman"/>
          <w:b w:val="0"/>
          <w:bCs w:val="0"/>
          <w:color w:val="2A2A2A"/>
          <w:spacing w:val="5"/>
          <w:sz w:val="24"/>
          <w:szCs w:val="24"/>
          <w:shd w:val="clear" w:color="auto" w:fill="FFFFFF"/>
        </w:rPr>
      </w:pPr>
      <w:r w:rsidRPr="00BB66F3">
        <w:rPr>
          <w:rFonts w:ascii="Times New Roman" w:eastAsia="Times New Roman" w:hAnsi="Times New Roman" w:cs="Times New Roman"/>
          <w:color w:val="222222"/>
          <w:kern w:val="36"/>
          <w:sz w:val="24"/>
          <w:szCs w:val="24"/>
        </w:rPr>
        <w:t xml:space="preserve">Yeshiva </w:t>
      </w:r>
      <w:proofErr w:type="spellStart"/>
      <w:r w:rsidRPr="00BB66F3">
        <w:rPr>
          <w:rFonts w:ascii="Times New Roman" w:eastAsia="Times New Roman" w:hAnsi="Times New Roman" w:cs="Times New Roman"/>
          <w:color w:val="222222"/>
          <w:kern w:val="36"/>
          <w:sz w:val="24"/>
          <w:szCs w:val="24"/>
        </w:rPr>
        <w:t>Gedola</w:t>
      </w:r>
      <w:proofErr w:type="spellEnd"/>
      <w:r w:rsidRPr="00BB66F3">
        <w:rPr>
          <w:rFonts w:ascii="Times New Roman" w:eastAsia="Times New Roman" w:hAnsi="Times New Roman" w:cs="Times New Roman"/>
          <w:color w:val="222222"/>
          <w:kern w:val="36"/>
          <w:sz w:val="24"/>
          <w:szCs w:val="24"/>
        </w:rPr>
        <w:t xml:space="preserve"> Midwest </w:t>
      </w:r>
      <w:proofErr w:type="spellStart"/>
      <w:r w:rsidRPr="00BB66F3">
        <w:rPr>
          <w:rFonts w:ascii="Times New Roman" w:eastAsia="Times New Roman" w:hAnsi="Times New Roman" w:cs="Times New Roman"/>
          <w:color w:val="222222"/>
          <w:kern w:val="36"/>
          <w:sz w:val="24"/>
          <w:szCs w:val="24"/>
        </w:rPr>
        <w:t>Eitz</w:t>
      </w:r>
      <w:proofErr w:type="spellEnd"/>
      <w:r w:rsidRPr="00BB66F3">
        <w:rPr>
          <w:rFonts w:ascii="Times New Roman" w:eastAsia="Times New Roman" w:hAnsi="Times New Roman" w:cs="Times New Roman"/>
          <w:color w:val="222222"/>
          <w:kern w:val="36"/>
          <w:sz w:val="24"/>
          <w:szCs w:val="24"/>
        </w:rPr>
        <w:t xml:space="preserve"> Chaim</w:t>
      </w:r>
      <w:r w:rsidRPr="00B337CA">
        <w:rPr>
          <w:rFonts w:ascii="Times New Roman" w:eastAsia="Times New Roman" w:hAnsi="Times New Roman" w:cs="Times New Roman"/>
          <w:color w:val="222222"/>
          <w:kern w:val="36"/>
          <w:sz w:val="24"/>
          <w:szCs w:val="24"/>
        </w:rPr>
        <w:t xml:space="preserve"> located at </w:t>
      </w:r>
      <w:r w:rsidRPr="00B337CA">
        <w:rPr>
          <w:rFonts w:ascii="Times New Roman" w:hAnsi="Times New Roman" w:cs="Times New Roman"/>
          <w:color w:val="222222"/>
          <w:sz w:val="24"/>
          <w:szCs w:val="24"/>
          <w:shd w:val="clear" w:color="auto" w:fill="FFFFFF"/>
        </w:rPr>
        <w:t xml:space="preserve">6045 N Keystone Ave., Chicago, IL 60646 is seeking proposals in conjunction with the </w:t>
      </w:r>
      <w:r w:rsidR="00201A17" w:rsidRPr="00B337CA">
        <w:rPr>
          <w:rFonts w:ascii="Times New Roman" w:hAnsi="Times New Roman" w:cs="Times New Roman"/>
          <w:color w:val="222222"/>
          <w:sz w:val="24"/>
          <w:szCs w:val="24"/>
          <w:shd w:val="clear" w:color="auto" w:fill="FFFFFF"/>
        </w:rPr>
        <w:t>Universal</w:t>
      </w:r>
      <w:r w:rsidRPr="00B337CA">
        <w:rPr>
          <w:rFonts w:ascii="Times New Roman" w:hAnsi="Times New Roman" w:cs="Times New Roman"/>
          <w:color w:val="222222"/>
          <w:sz w:val="24"/>
          <w:szCs w:val="24"/>
          <w:shd w:val="clear" w:color="auto" w:fill="FFFFFF"/>
        </w:rPr>
        <w:t xml:space="preserve"> Services E-rate Program for new Category 2 data infrastructure to be procured and/or installed at its </w:t>
      </w:r>
      <w:r w:rsidRPr="00B337CA">
        <w:rPr>
          <w:rStyle w:val="Strong"/>
          <w:rFonts w:ascii="Times New Roman" w:hAnsi="Times New Roman" w:cs="Times New Roman"/>
          <w:b w:val="0"/>
          <w:bCs w:val="0"/>
          <w:color w:val="2A2A2A"/>
          <w:spacing w:val="5"/>
          <w:sz w:val="24"/>
          <w:szCs w:val="24"/>
          <w:shd w:val="clear" w:color="auto" w:fill="FFFFFF"/>
        </w:rPr>
        <w:t>Yeshiva campus along with dormitory facilities and other amenities.</w:t>
      </w:r>
      <w:r w:rsidR="00B708E0">
        <w:rPr>
          <w:rStyle w:val="Strong"/>
          <w:rFonts w:ascii="Times New Roman" w:hAnsi="Times New Roman" w:cs="Times New Roman"/>
          <w:b w:val="0"/>
          <w:bCs w:val="0"/>
          <w:color w:val="2A2A2A"/>
          <w:spacing w:val="5"/>
          <w:sz w:val="24"/>
          <w:szCs w:val="24"/>
          <w:shd w:val="clear" w:color="auto" w:fill="FFFFFF"/>
        </w:rPr>
        <w:t xml:space="preserve"> </w:t>
      </w:r>
    </w:p>
    <w:p w14:paraId="5576E0AC" w14:textId="77777777" w:rsidR="00201A17" w:rsidRDefault="00201A17" w:rsidP="00201A17">
      <w:pPr>
        <w:widowControl w:val="0"/>
        <w:autoSpaceDE w:val="0"/>
        <w:autoSpaceDN w:val="0"/>
        <w:spacing w:before="6" w:after="0" w:line="274" w:lineRule="exact"/>
        <w:ind w:left="111"/>
        <w:rPr>
          <w:rStyle w:val="Strong"/>
          <w:rFonts w:ascii="Times New Roman" w:hAnsi="Times New Roman" w:cs="Times New Roman"/>
          <w:b w:val="0"/>
          <w:bCs w:val="0"/>
          <w:color w:val="2A2A2A"/>
          <w:spacing w:val="5"/>
          <w:sz w:val="24"/>
          <w:szCs w:val="24"/>
          <w:shd w:val="clear" w:color="auto" w:fill="FFFFFF"/>
        </w:rPr>
      </w:pPr>
    </w:p>
    <w:p w14:paraId="1B553C96" w14:textId="050C4E93" w:rsidR="00C42355" w:rsidRPr="00C42355" w:rsidRDefault="00C42355" w:rsidP="000A42A9">
      <w:pPr>
        <w:rPr>
          <w:rFonts w:ascii="TimesNewRomanPSMT" w:hAnsi="TimesNewRomanPSMT" w:cs="TimesNewRomanPSMT"/>
          <w:sz w:val="24"/>
          <w:szCs w:val="24"/>
        </w:rPr>
      </w:pPr>
      <w:bookmarkStart w:id="1" w:name="_Hlk64891413"/>
      <w:r w:rsidRPr="00C42355">
        <w:rPr>
          <w:rFonts w:ascii="TimesNewRomanPSMT" w:hAnsi="TimesNewRomanPSMT" w:cs="TimesNewRomanPSMT"/>
          <w:sz w:val="24"/>
          <w:szCs w:val="24"/>
        </w:rPr>
        <w:t xml:space="preserve">Our mission is to install a wireless access point in each classroom. The router, rack, </w:t>
      </w:r>
      <w:proofErr w:type="gramStart"/>
      <w:r w:rsidRPr="00C42355">
        <w:rPr>
          <w:rFonts w:ascii="TimesNewRomanPSMT" w:hAnsi="TimesNewRomanPSMT" w:cs="TimesNewRomanPSMT"/>
          <w:sz w:val="24"/>
          <w:szCs w:val="24"/>
        </w:rPr>
        <w:t>switch</w:t>
      </w:r>
      <w:proofErr w:type="gramEnd"/>
      <w:r w:rsidRPr="00C42355">
        <w:rPr>
          <w:rFonts w:ascii="TimesNewRomanPSMT" w:hAnsi="TimesNewRomanPSMT" w:cs="TimesNewRomanPSMT"/>
          <w:sz w:val="24"/>
          <w:szCs w:val="24"/>
        </w:rPr>
        <w:t xml:space="preserve"> and battery-backup are installed in the Building Telecom Room.  </w:t>
      </w:r>
    </w:p>
    <w:p w14:paraId="202F6E26" w14:textId="6F9477B8" w:rsidR="00FB64B0" w:rsidRDefault="00FB64B0" w:rsidP="000A42A9">
      <w:pPr>
        <w:spacing w:after="0" w:line="240" w:lineRule="auto"/>
        <w:rPr>
          <w:rFonts w:ascii="Times New Roman" w:eastAsia="Times New Roman" w:hAnsi="Times New Roman" w:cs="Times New Roman"/>
          <w:sz w:val="23"/>
          <w:szCs w:val="23"/>
        </w:rPr>
      </w:pPr>
    </w:p>
    <w:tbl>
      <w:tblPr>
        <w:tblStyle w:val="TableGrid"/>
        <w:tblW w:w="0" w:type="auto"/>
        <w:jc w:val="center"/>
        <w:tblLook w:val="04A0" w:firstRow="1" w:lastRow="0" w:firstColumn="1" w:lastColumn="0" w:noHBand="0" w:noVBand="1"/>
      </w:tblPr>
      <w:tblGrid>
        <w:gridCol w:w="1137"/>
        <w:gridCol w:w="1674"/>
        <w:gridCol w:w="1481"/>
        <w:gridCol w:w="3511"/>
        <w:gridCol w:w="2167"/>
      </w:tblGrid>
      <w:tr w:rsidR="009C6C1D" w14:paraId="566CB288" w14:textId="24F73830" w:rsidTr="006204FE">
        <w:trPr>
          <w:jc w:val="center"/>
        </w:trPr>
        <w:tc>
          <w:tcPr>
            <w:tcW w:w="1136" w:type="dxa"/>
          </w:tcPr>
          <w:p w14:paraId="51F95D90" w14:textId="5E33D9F7" w:rsidR="00E77FFC" w:rsidRPr="009C6C1D" w:rsidRDefault="00E77FFC" w:rsidP="00F80861">
            <w:pPr>
              <w:jc w:val="center"/>
              <w:rPr>
                <w:rFonts w:ascii="Times New Roman" w:eastAsia="Times New Roman" w:hAnsi="Times New Roman" w:cs="Times New Roman"/>
                <w:b/>
                <w:bCs/>
                <w:sz w:val="24"/>
                <w:szCs w:val="24"/>
              </w:rPr>
            </w:pPr>
            <w:r w:rsidRPr="009C6C1D">
              <w:rPr>
                <w:rFonts w:ascii="Times New Roman" w:eastAsia="Times New Roman" w:hAnsi="Times New Roman" w:cs="Times New Roman"/>
                <w:b/>
                <w:bCs/>
                <w:sz w:val="24"/>
                <w:szCs w:val="24"/>
              </w:rPr>
              <w:t>Quantity</w:t>
            </w:r>
          </w:p>
        </w:tc>
        <w:tc>
          <w:tcPr>
            <w:tcW w:w="1683" w:type="dxa"/>
          </w:tcPr>
          <w:p w14:paraId="159F27F4" w14:textId="5FBF890B" w:rsidR="00E77FFC" w:rsidRPr="009C6C1D" w:rsidRDefault="00E77FFC" w:rsidP="00F80861">
            <w:pPr>
              <w:jc w:val="center"/>
              <w:rPr>
                <w:rFonts w:ascii="Times New Roman" w:eastAsia="Times New Roman" w:hAnsi="Times New Roman" w:cs="Times New Roman"/>
                <w:b/>
                <w:bCs/>
                <w:sz w:val="24"/>
                <w:szCs w:val="24"/>
              </w:rPr>
            </w:pPr>
            <w:r w:rsidRPr="009C6C1D">
              <w:rPr>
                <w:rFonts w:ascii="Times New Roman" w:eastAsia="Times New Roman" w:hAnsi="Times New Roman" w:cs="Times New Roman"/>
                <w:b/>
                <w:bCs/>
                <w:sz w:val="24"/>
                <w:szCs w:val="24"/>
              </w:rPr>
              <w:t>Manufacturer or equivalent</w:t>
            </w:r>
          </w:p>
        </w:tc>
        <w:tc>
          <w:tcPr>
            <w:tcW w:w="2036" w:type="dxa"/>
          </w:tcPr>
          <w:p w14:paraId="15CC818D" w14:textId="5DCF7311" w:rsidR="00E77FFC" w:rsidRPr="009C6C1D" w:rsidRDefault="00E77FFC" w:rsidP="00F80861">
            <w:pPr>
              <w:jc w:val="center"/>
              <w:rPr>
                <w:rFonts w:ascii="Times New Roman" w:eastAsia="Times New Roman" w:hAnsi="Times New Roman" w:cs="Times New Roman"/>
                <w:b/>
                <w:bCs/>
                <w:sz w:val="24"/>
                <w:szCs w:val="24"/>
              </w:rPr>
            </w:pPr>
            <w:r w:rsidRPr="009C6C1D">
              <w:rPr>
                <w:rFonts w:ascii="Times New Roman" w:eastAsia="Times New Roman" w:hAnsi="Times New Roman" w:cs="Times New Roman"/>
                <w:b/>
                <w:bCs/>
                <w:sz w:val="24"/>
                <w:szCs w:val="24"/>
              </w:rPr>
              <w:t>Mfg. Part Number</w:t>
            </w:r>
          </w:p>
        </w:tc>
        <w:tc>
          <w:tcPr>
            <w:tcW w:w="7650" w:type="dxa"/>
          </w:tcPr>
          <w:p w14:paraId="6192C3C1" w14:textId="70A04597" w:rsidR="00E77FFC" w:rsidRPr="009C6C1D" w:rsidRDefault="00E77FFC" w:rsidP="00F80861">
            <w:pPr>
              <w:jc w:val="center"/>
              <w:rPr>
                <w:rFonts w:ascii="Times New Roman" w:eastAsia="Times New Roman" w:hAnsi="Times New Roman" w:cs="Times New Roman"/>
                <w:b/>
                <w:bCs/>
                <w:sz w:val="24"/>
                <w:szCs w:val="24"/>
              </w:rPr>
            </w:pPr>
            <w:r w:rsidRPr="009C6C1D">
              <w:rPr>
                <w:rFonts w:ascii="Times New Roman" w:eastAsia="Times New Roman" w:hAnsi="Times New Roman" w:cs="Times New Roman"/>
                <w:b/>
                <w:bCs/>
                <w:sz w:val="24"/>
                <w:szCs w:val="24"/>
              </w:rPr>
              <w:t>Description</w:t>
            </w:r>
          </w:p>
        </w:tc>
        <w:tc>
          <w:tcPr>
            <w:tcW w:w="3140" w:type="dxa"/>
          </w:tcPr>
          <w:p w14:paraId="3B33448E" w14:textId="3F4D4EAF" w:rsidR="00E77FFC" w:rsidRPr="009C6C1D" w:rsidRDefault="00730785" w:rsidP="00F80861">
            <w:pPr>
              <w:jc w:val="center"/>
              <w:rPr>
                <w:rFonts w:ascii="Times New Roman" w:eastAsia="Times New Roman" w:hAnsi="Times New Roman" w:cs="Times New Roman"/>
                <w:b/>
                <w:bCs/>
                <w:sz w:val="24"/>
                <w:szCs w:val="24"/>
              </w:rPr>
            </w:pPr>
            <w:r w:rsidRPr="009C6C1D">
              <w:rPr>
                <w:rFonts w:ascii="Times New Roman" w:eastAsia="Times New Roman" w:hAnsi="Times New Roman" w:cs="Times New Roman"/>
                <w:b/>
                <w:bCs/>
                <w:sz w:val="24"/>
                <w:szCs w:val="24"/>
              </w:rPr>
              <w:t>Function</w:t>
            </w:r>
          </w:p>
        </w:tc>
      </w:tr>
      <w:tr w:rsidR="009C6C1D" w14:paraId="57578BD1" w14:textId="38D9E17D" w:rsidTr="006204FE">
        <w:trPr>
          <w:jc w:val="center"/>
        </w:trPr>
        <w:tc>
          <w:tcPr>
            <w:tcW w:w="1136" w:type="dxa"/>
          </w:tcPr>
          <w:p w14:paraId="2478B8BF" w14:textId="53FDF209" w:rsidR="00E77FFC" w:rsidRPr="009C6C1D" w:rsidRDefault="00E77FFC" w:rsidP="009C6C1D">
            <w:pPr>
              <w:rPr>
                <w:rFonts w:ascii="Times New Roman" w:eastAsia="Times New Roman" w:hAnsi="Times New Roman" w:cs="Times New Roman"/>
                <w:sz w:val="24"/>
                <w:szCs w:val="24"/>
              </w:rPr>
            </w:pPr>
            <w:r w:rsidRPr="002A7CF7">
              <w:rPr>
                <w:rFonts w:ascii="Times New Roman" w:eastAsia="Times New Roman" w:hAnsi="Times New Roman" w:cs="Times New Roman"/>
                <w:sz w:val="24"/>
                <w:szCs w:val="24"/>
              </w:rPr>
              <w:t>1</w:t>
            </w:r>
          </w:p>
        </w:tc>
        <w:tc>
          <w:tcPr>
            <w:tcW w:w="1683" w:type="dxa"/>
          </w:tcPr>
          <w:p w14:paraId="46544337" w14:textId="490B3D83"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U</w:t>
            </w:r>
            <w:r w:rsidR="006204FE">
              <w:rPr>
                <w:rFonts w:ascii="Times New Roman" w:eastAsia="Times New Roman" w:hAnsi="Times New Roman" w:cs="Times New Roman"/>
                <w:color w:val="000000"/>
                <w:sz w:val="24"/>
                <w:szCs w:val="24"/>
              </w:rPr>
              <w:t>biquiti</w:t>
            </w:r>
          </w:p>
        </w:tc>
        <w:tc>
          <w:tcPr>
            <w:tcW w:w="2036" w:type="dxa"/>
          </w:tcPr>
          <w:p w14:paraId="29A367EE" w14:textId="64D9D187"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US-24-250W</w:t>
            </w:r>
          </w:p>
        </w:tc>
        <w:tc>
          <w:tcPr>
            <w:tcW w:w="7650" w:type="dxa"/>
          </w:tcPr>
          <w:p w14:paraId="6F852A80" w14:textId="36E74109" w:rsidR="001E4B23" w:rsidRPr="001E4B23" w:rsidRDefault="001E4B23" w:rsidP="009C6C1D">
            <w:pPr>
              <w:shd w:val="clear" w:color="auto" w:fill="FFFFFF"/>
              <w:spacing w:after="120"/>
              <w:outlineLvl w:val="0"/>
              <w:rPr>
                <w:rFonts w:ascii="Times New Roman" w:eastAsia="Times New Roman" w:hAnsi="Times New Roman" w:cs="Times New Roman"/>
                <w:color w:val="150404"/>
                <w:kern w:val="36"/>
                <w:sz w:val="24"/>
                <w:szCs w:val="24"/>
              </w:rPr>
            </w:pPr>
            <w:r w:rsidRPr="009C6C1D">
              <w:rPr>
                <w:rFonts w:ascii="Times New Roman" w:eastAsia="Times New Roman" w:hAnsi="Times New Roman" w:cs="Times New Roman"/>
                <w:color w:val="150404"/>
                <w:kern w:val="36"/>
                <w:sz w:val="24"/>
                <w:szCs w:val="24"/>
              </w:rPr>
              <w:t>S</w:t>
            </w:r>
            <w:r w:rsidRPr="001E4B23">
              <w:rPr>
                <w:rFonts w:ascii="Times New Roman" w:eastAsia="Times New Roman" w:hAnsi="Times New Roman" w:cs="Times New Roman"/>
                <w:color w:val="150404"/>
                <w:kern w:val="36"/>
                <w:sz w:val="24"/>
                <w:szCs w:val="24"/>
              </w:rPr>
              <w:t xml:space="preserve">witch - 24 ports - managed - </w:t>
            </w:r>
            <w:proofErr w:type="gramStart"/>
            <w:r w:rsidRPr="001E4B23">
              <w:rPr>
                <w:rFonts w:ascii="Times New Roman" w:eastAsia="Times New Roman" w:hAnsi="Times New Roman" w:cs="Times New Roman"/>
                <w:color w:val="150404"/>
                <w:kern w:val="36"/>
                <w:sz w:val="24"/>
                <w:szCs w:val="24"/>
              </w:rPr>
              <w:t>rack-mount</w:t>
            </w:r>
            <w:proofErr w:type="gramEnd"/>
          </w:p>
          <w:p w14:paraId="7CD6CBDB" w14:textId="31A0CD0F" w:rsidR="00E77FFC" w:rsidRPr="009C6C1D" w:rsidRDefault="00E77FFC" w:rsidP="009C6C1D">
            <w:pPr>
              <w:rPr>
                <w:rFonts w:ascii="Times New Roman" w:eastAsia="Times New Roman" w:hAnsi="Times New Roman" w:cs="Times New Roman"/>
                <w:sz w:val="24"/>
                <w:szCs w:val="24"/>
              </w:rPr>
            </w:pPr>
          </w:p>
        </w:tc>
        <w:tc>
          <w:tcPr>
            <w:tcW w:w="3140" w:type="dxa"/>
          </w:tcPr>
          <w:p w14:paraId="19AC5373" w14:textId="04125A43"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Switch</w:t>
            </w:r>
          </w:p>
        </w:tc>
      </w:tr>
      <w:tr w:rsidR="009C6C1D" w14:paraId="3D207D18" w14:textId="030A30DB" w:rsidTr="006204FE">
        <w:trPr>
          <w:jc w:val="center"/>
        </w:trPr>
        <w:tc>
          <w:tcPr>
            <w:tcW w:w="1136" w:type="dxa"/>
          </w:tcPr>
          <w:p w14:paraId="2595CC18" w14:textId="5330DF9B" w:rsidR="00E77FFC" w:rsidRPr="009C6C1D" w:rsidRDefault="005C4482"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5</w:t>
            </w:r>
          </w:p>
        </w:tc>
        <w:tc>
          <w:tcPr>
            <w:tcW w:w="1683" w:type="dxa"/>
          </w:tcPr>
          <w:p w14:paraId="7EC36B57" w14:textId="7D8B606E"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U</w:t>
            </w:r>
            <w:r w:rsidR="006204FE">
              <w:rPr>
                <w:rFonts w:ascii="Times New Roman" w:eastAsia="Times New Roman" w:hAnsi="Times New Roman" w:cs="Times New Roman"/>
                <w:color w:val="000000"/>
                <w:sz w:val="24"/>
                <w:szCs w:val="24"/>
              </w:rPr>
              <w:t>biquiti</w:t>
            </w:r>
          </w:p>
        </w:tc>
        <w:tc>
          <w:tcPr>
            <w:tcW w:w="2036" w:type="dxa"/>
          </w:tcPr>
          <w:p w14:paraId="29F9D268" w14:textId="6ED78EDB" w:rsidR="00E77FFC" w:rsidRPr="006204FE" w:rsidRDefault="001E4B23" w:rsidP="009C6C1D">
            <w:pPr>
              <w:rPr>
                <w:rFonts w:ascii="Times New Roman" w:eastAsia="Times New Roman" w:hAnsi="Times New Roman" w:cs="Times New Roman"/>
                <w:color w:val="000000"/>
                <w:sz w:val="20"/>
                <w:szCs w:val="20"/>
              </w:rPr>
            </w:pPr>
            <w:r w:rsidRPr="009C6C1D">
              <w:rPr>
                <w:rFonts w:ascii="Times New Roman" w:hAnsi="Times New Roman" w:cs="Times New Roman"/>
                <w:caps/>
                <w:color w:val="150404"/>
                <w:spacing w:val="9"/>
                <w:sz w:val="21"/>
                <w:szCs w:val="21"/>
                <w:shd w:val="clear" w:color="auto" w:fill="FFFFFF"/>
              </w:rPr>
              <w:t> </w:t>
            </w:r>
            <w:r w:rsidRPr="006204FE">
              <w:rPr>
                <w:rStyle w:val="mpn"/>
                <w:rFonts w:ascii="Times New Roman" w:hAnsi="Times New Roman" w:cs="Times New Roman"/>
                <w:caps/>
                <w:color w:val="150404"/>
                <w:spacing w:val="9"/>
                <w:sz w:val="20"/>
                <w:szCs w:val="20"/>
                <w:shd w:val="clear" w:color="auto" w:fill="FFFFFF"/>
              </w:rPr>
              <w:t>UAP-NANOHD-5-US</w:t>
            </w:r>
          </w:p>
        </w:tc>
        <w:tc>
          <w:tcPr>
            <w:tcW w:w="7650" w:type="dxa"/>
          </w:tcPr>
          <w:p w14:paraId="25A86D99" w14:textId="652CDE3A" w:rsidR="001E4B23" w:rsidRPr="001E4B23" w:rsidRDefault="001E4B23" w:rsidP="009C6C1D">
            <w:pPr>
              <w:shd w:val="clear" w:color="auto" w:fill="FFFFFF"/>
              <w:spacing w:after="120"/>
              <w:outlineLvl w:val="0"/>
              <w:rPr>
                <w:rFonts w:ascii="Times New Roman" w:eastAsia="Times New Roman" w:hAnsi="Times New Roman" w:cs="Times New Roman"/>
                <w:color w:val="150404"/>
                <w:kern w:val="36"/>
                <w:sz w:val="24"/>
                <w:szCs w:val="24"/>
              </w:rPr>
            </w:pPr>
            <w:r w:rsidRPr="001E4B23">
              <w:rPr>
                <w:rFonts w:ascii="Times New Roman" w:eastAsia="Times New Roman" w:hAnsi="Times New Roman" w:cs="Times New Roman"/>
                <w:color w:val="150404"/>
                <w:kern w:val="36"/>
                <w:sz w:val="24"/>
                <w:szCs w:val="24"/>
              </w:rPr>
              <w:t xml:space="preserve">Unifi </w:t>
            </w:r>
            <w:proofErr w:type="spellStart"/>
            <w:r w:rsidRPr="001E4B23">
              <w:rPr>
                <w:rFonts w:ascii="Times New Roman" w:eastAsia="Times New Roman" w:hAnsi="Times New Roman" w:cs="Times New Roman"/>
                <w:color w:val="150404"/>
                <w:kern w:val="36"/>
                <w:sz w:val="24"/>
                <w:szCs w:val="24"/>
              </w:rPr>
              <w:t>nanoHD</w:t>
            </w:r>
            <w:proofErr w:type="spellEnd"/>
            <w:r w:rsidRPr="001E4B23">
              <w:rPr>
                <w:rFonts w:ascii="Times New Roman" w:eastAsia="Times New Roman" w:hAnsi="Times New Roman" w:cs="Times New Roman"/>
                <w:color w:val="150404"/>
                <w:kern w:val="36"/>
                <w:sz w:val="24"/>
                <w:szCs w:val="24"/>
              </w:rPr>
              <w:t xml:space="preserve"> - wireless access point</w:t>
            </w:r>
          </w:p>
          <w:p w14:paraId="7009A589" w14:textId="660505B1" w:rsidR="00E77FFC" w:rsidRPr="009C6C1D" w:rsidRDefault="00E77FFC" w:rsidP="009C6C1D">
            <w:pPr>
              <w:rPr>
                <w:rFonts w:ascii="Times New Roman" w:eastAsia="Times New Roman" w:hAnsi="Times New Roman" w:cs="Times New Roman"/>
                <w:sz w:val="24"/>
                <w:szCs w:val="24"/>
              </w:rPr>
            </w:pPr>
          </w:p>
        </w:tc>
        <w:tc>
          <w:tcPr>
            <w:tcW w:w="3140" w:type="dxa"/>
          </w:tcPr>
          <w:p w14:paraId="3900FF60" w14:textId="6151D7E7"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Wireless Access Points</w:t>
            </w:r>
          </w:p>
        </w:tc>
      </w:tr>
      <w:tr w:rsidR="009C6C1D" w14:paraId="61471A7F" w14:textId="7651DA18" w:rsidTr="006204FE">
        <w:trPr>
          <w:jc w:val="center"/>
        </w:trPr>
        <w:tc>
          <w:tcPr>
            <w:tcW w:w="1136" w:type="dxa"/>
          </w:tcPr>
          <w:p w14:paraId="642EE148" w14:textId="455F18E6" w:rsidR="00E77FFC" w:rsidRPr="009C6C1D" w:rsidRDefault="00730785"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500</w:t>
            </w:r>
            <w:r w:rsidR="009C6C1D" w:rsidRPr="009C6C1D">
              <w:rPr>
                <w:rFonts w:ascii="Times New Roman" w:eastAsia="Times New Roman" w:hAnsi="Times New Roman" w:cs="Times New Roman"/>
                <w:sz w:val="24"/>
                <w:szCs w:val="24"/>
              </w:rPr>
              <w:t xml:space="preserve"> feet</w:t>
            </w:r>
          </w:p>
        </w:tc>
        <w:tc>
          <w:tcPr>
            <w:tcW w:w="1683" w:type="dxa"/>
          </w:tcPr>
          <w:p w14:paraId="758567A9" w14:textId="4BB4EDC7"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General</w:t>
            </w:r>
          </w:p>
        </w:tc>
        <w:tc>
          <w:tcPr>
            <w:tcW w:w="2036" w:type="dxa"/>
          </w:tcPr>
          <w:p w14:paraId="19E6BCCD" w14:textId="11E8EF98"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Cabling</w:t>
            </w:r>
          </w:p>
        </w:tc>
        <w:tc>
          <w:tcPr>
            <w:tcW w:w="7650" w:type="dxa"/>
          </w:tcPr>
          <w:p w14:paraId="43E5C86F" w14:textId="50C95125" w:rsidR="00E77FFC" w:rsidRPr="009C6C1D" w:rsidRDefault="00D71584" w:rsidP="009C6C1D">
            <w:pPr>
              <w:rPr>
                <w:rFonts w:ascii="Times New Roman" w:eastAsia="Times New Roman" w:hAnsi="Times New Roman" w:cs="Times New Roman"/>
                <w:color w:val="000000"/>
                <w:sz w:val="24"/>
                <w:szCs w:val="24"/>
              </w:rPr>
            </w:pPr>
            <w:r w:rsidRPr="009C6C1D">
              <w:rPr>
                <w:rFonts w:ascii="Times New Roman" w:hAnsi="Times New Roman" w:cs="Times New Roman"/>
                <w:color w:val="000000" w:themeColor="text1"/>
                <w:shd w:val="clear" w:color="auto" w:fill="FAFAFA"/>
              </w:rPr>
              <w:t>CAT6 10ft Black, Patch Cord, Boot &amp; Protector, Stranded, 24AWG, UTP, UL</w:t>
            </w:r>
          </w:p>
        </w:tc>
        <w:tc>
          <w:tcPr>
            <w:tcW w:w="3140" w:type="dxa"/>
          </w:tcPr>
          <w:p w14:paraId="3D28C1DB" w14:textId="396C7169"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Cabling</w:t>
            </w:r>
          </w:p>
        </w:tc>
      </w:tr>
      <w:tr w:rsidR="009C6C1D" w14:paraId="3C81C588" w14:textId="77777777" w:rsidTr="006204FE">
        <w:trPr>
          <w:jc w:val="center"/>
        </w:trPr>
        <w:tc>
          <w:tcPr>
            <w:tcW w:w="1136" w:type="dxa"/>
          </w:tcPr>
          <w:p w14:paraId="6FA674F4" w14:textId="555498E2" w:rsidR="009D579F" w:rsidRPr="009C6C1D" w:rsidRDefault="00E175BF"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5</w:t>
            </w:r>
          </w:p>
        </w:tc>
        <w:tc>
          <w:tcPr>
            <w:tcW w:w="1683" w:type="dxa"/>
          </w:tcPr>
          <w:p w14:paraId="5FE1B85D" w14:textId="5DC36601" w:rsidR="009D579F" w:rsidRPr="009C6C1D" w:rsidRDefault="00730785"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General</w:t>
            </w:r>
          </w:p>
        </w:tc>
        <w:tc>
          <w:tcPr>
            <w:tcW w:w="2036" w:type="dxa"/>
          </w:tcPr>
          <w:p w14:paraId="716AAE36" w14:textId="69513F67" w:rsidR="009D579F" w:rsidRPr="009C6C1D" w:rsidRDefault="00730785"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Cabling</w:t>
            </w:r>
          </w:p>
        </w:tc>
        <w:tc>
          <w:tcPr>
            <w:tcW w:w="7650" w:type="dxa"/>
          </w:tcPr>
          <w:p w14:paraId="24AA3312" w14:textId="5DE7AC7E" w:rsidR="009D579F" w:rsidRPr="00BD5C93" w:rsidRDefault="009D579F" w:rsidP="009C6C1D">
            <w:pPr>
              <w:rPr>
                <w:rFonts w:ascii="Times New Roman" w:eastAsia="Times New Roman" w:hAnsi="Times New Roman" w:cs="Times New Roman"/>
                <w:sz w:val="24"/>
                <w:szCs w:val="24"/>
              </w:rPr>
            </w:pPr>
            <w:r w:rsidRPr="00BD5C93">
              <w:rPr>
                <w:rFonts w:ascii="Times New Roman" w:hAnsi="Times New Roman" w:cs="Times New Roman"/>
                <w:sz w:val="24"/>
                <w:szCs w:val="24"/>
              </w:rPr>
              <w:t>Patch Cables CAT6 (Up to 7 Feet)</w:t>
            </w:r>
            <w:r w:rsidR="00D71584" w:rsidRPr="00BD5C93">
              <w:rPr>
                <w:rFonts w:ascii="Times New Roman" w:hAnsi="Times New Roman" w:cs="Times New Roman"/>
                <w:sz w:val="24"/>
                <w:szCs w:val="24"/>
              </w:rPr>
              <w:t xml:space="preserve"> </w:t>
            </w:r>
          </w:p>
        </w:tc>
        <w:tc>
          <w:tcPr>
            <w:tcW w:w="3140" w:type="dxa"/>
          </w:tcPr>
          <w:p w14:paraId="30761148" w14:textId="60709473" w:rsidR="009D579F" w:rsidRPr="009C6C1D" w:rsidRDefault="009D579F"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Cabling</w:t>
            </w:r>
          </w:p>
        </w:tc>
      </w:tr>
      <w:tr w:rsidR="009C6C1D" w14:paraId="4782C75F" w14:textId="5FA1C134" w:rsidTr="006204FE">
        <w:trPr>
          <w:jc w:val="center"/>
        </w:trPr>
        <w:tc>
          <w:tcPr>
            <w:tcW w:w="1136" w:type="dxa"/>
          </w:tcPr>
          <w:p w14:paraId="739BCE89" w14:textId="0104641E"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1</w:t>
            </w:r>
          </w:p>
        </w:tc>
        <w:tc>
          <w:tcPr>
            <w:tcW w:w="1683" w:type="dxa"/>
          </w:tcPr>
          <w:p w14:paraId="3B4F53A2" w14:textId="215AE5F9"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 xml:space="preserve">Dell </w:t>
            </w:r>
          </w:p>
        </w:tc>
        <w:tc>
          <w:tcPr>
            <w:tcW w:w="2036" w:type="dxa"/>
          </w:tcPr>
          <w:p w14:paraId="6D483D0C" w14:textId="48640A93" w:rsidR="00E77FFC" w:rsidRPr="009C6C1D" w:rsidRDefault="006204FE" w:rsidP="009C6C1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Power Edge </w:t>
            </w:r>
            <w:r w:rsidR="005C4482" w:rsidRPr="009C6C1D">
              <w:rPr>
                <w:rFonts w:ascii="Times New Roman" w:eastAsia="Times New Roman" w:hAnsi="Times New Roman" w:cs="Times New Roman"/>
                <w:color w:val="000000"/>
                <w:sz w:val="24"/>
                <w:szCs w:val="24"/>
              </w:rPr>
              <w:t>R250</w:t>
            </w:r>
          </w:p>
        </w:tc>
        <w:tc>
          <w:tcPr>
            <w:tcW w:w="7650" w:type="dxa"/>
          </w:tcPr>
          <w:p w14:paraId="075AF557" w14:textId="5FFD5FD6"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 xml:space="preserve">Squid Proxy Server, Dell Power Edge Server, </w:t>
            </w:r>
            <w:proofErr w:type="gramStart"/>
            <w:r w:rsidRPr="009C6C1D">
              <w:rPr>
                <w:rFonts w:ascii="Times New Roman" w:eastAsia="Times New Roman" w:hAnsi="Times New Roman" w:cs="Times New Roman"/>
                <w:sz w:val="24"/>
                <w:szCs w:val="24"/>
              </w:rPr>
              <w:t>Setup</w:t>
            </w:r>
            <w:proofErr w:type="gramEnd"/>
            <w:r w:rsidRPr="009C6C1D">
              <w:rPr>
                <w:rFonts w:ascii="Times New Roman" w:eastAsia="Times New Roman" w:hAnsi="Times New Roman" w:cs="Times New Roman"/>
                <w:sz w:val="24"/>
                <w:szCs w:val="24"/>
              </w:rPr>
              <w:t xml:space="preserve"> and configuration</w:t>
            </w:r>
          </w:p>
        </w:tc>
        <w:tc>
          <w:tcPr>
            <w:tcW w:w="3140" w:type="dxa"/>
          </w:tcPr>
          <w:p w14:paraId="5B7DCF24" w14:textId="1016481B"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Caching</w:t>
            </w:r>
          </w:p>
        </w:tc>
      </w:tr>
      <w:tr w:rsidR="009C6C1D" w14:paraId="3BC545D8" w14:textId="04807D76" w:rsidTr="006204FE">
        <w:trPr>
          <w:jc w:val="center"/>
        </w:trPr>
        <w:tc>
          <w:tcPr>
            <w:tcW w:w="1136" w:type="dxa"/>
          </w:tcPr>
          <w:p w14:paraId="674F3185" w14:textId="607EA46D"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1</w:t>
            </w:r>
          </w:p>
        </w:tc>
        <w:tc>
          <w:tcPr>
            <w:tcW w:w="1683" w:type="dxa"/>
          </w:tcPr>
          <w:p w14:paraId="642BA710" w14:textId="5D2061BE"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Cisco Meraki</w:t>
            </w:r>
          </w:p>
        </w:tc>
        <w:tc>
          <w:tcPr>
            <w:tcW w:w="2036" w:type="dxa"/>
          </w:tcPr>
          <w:p w14:paraId="79B4F24A" w14:textId="780F313E" w:rsidR="00E77FFC" w:rsidRPr="009C6C1D" w:rsidRDefault="001E4B23" w:rsidP="009C6C1D">
            <w:pPr>
              <w:rPr>
                <w:rFonts w:ascii="Times New Roman" w:eastAsia="Times New Roman" w:hAnsi="Times New Roman" w:cs="Times New Roman"/>
                <w:color w:val="000000"/>
                <w:sz w:val="24"/>
                <w:szCs w:val="24"/>
              </w:rPr>
            </w:pPr>
            <w:r w:rsidRPr="009C6C1D">
              <w:rPr>
                <w:rFonts w:ascii="Times New Roman" w:hAnsi="Times New Roman" w:cs="Times New Roman"/>
                <w:color w:val="150404"/>
              </w:rPr>
              <w:t>MX85-HW</w:t>
            </w:r>
          </w:p>
        </w:tc>
        <w:tc>
          <w:tcPr>
            <w:tcW w:w="7650" w:type="dxa"/>
          </w:tcPr>
          <w:p w14:paraId="2DC00D26" w14:textId="214712D7" w:rsidR="00E77FFC" w:rsidRPr="009C6C1D" w:rsidRDefault="001E4B23"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Security appliance – cloud management</w:t>
            </w:r>
          </w:p>
        </w:tc>
        <w:tc>
          <w:tcPr>
            <w:tcW w:w="3140" w:type="dxa"/>
          </w:tcPr>
          <w:p w14:paraId="5059C220" w14:textId="180A5C2B"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Router</w:t>
            </w:r>
          </w:p>
        </w:tc>
      </w:tr>
      <w:tr w:rsidR="009C6C1D" w14:paraId="1A158B36" w14:textId="1E79308D" w:rsidTr="006204FE">
        <w:trPr>
          <w:jc w:val="center"/>
        </w:trPr>
        <w:tc>
          <w:tcPr>
            <w:tcW w:w="1136" w:type="dxa"/>
          </w:tcPr>
          <w:p w14:paraId="50F4D69B" w14:textId="6EF3AD1C"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1</w:t>
            </w:r>
          </w:p>
        </w:tc>
        <w:tc>
          <w:tcPr>
            <w:tcW w:w="1683" w:type="dxa"/>
          </w:tcPr>
          <w:p w14:paraId="5BD9D3F2" w14:textId="04A6FA94"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 xml:space="preserve">APC </w:t>
            </w:r>
          </w:p>
        </w:tc>
        <w:tc>
          <w:tcPr>
            <w:tcW w:w="2036" w:type="dxa"/>
          </w:tcPr>
          <w:p w14:paraId="4EA4CA5F" w14:textId="249FDEA5" w:rsidR="00E77FFC" w:rsidRPr="009C6C1D" w:rsidRDefault="00E77FFC"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UPS 1000</w:t>
            </w:r>
          </w:p>
        </w:tc>
        <w:tc>
          <w:tcPr>
            <w:tcW w:w="7650" w:type="dxa"/>
          </w:tcPr>
          <w:p w14:paraId="22F48816" w14:textId="745B55B3"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 xml:space="preserve">APC UPS 1000 Rack Mount with Management Card, </w:t>
            </w:r>
            <w:proofErr w:type="gramStart"/>
            <w:r w:rsidRPr="009C6C1D">
              <w:rPr>
                <w:rFonts w:ascii="Times New Roman" w:eastAsia="Times New Roman" w:hAnsi="Times New Roman" w:cs="Times New Roman"/>
                <w:sz w:val="24"/>
                <w:szCs w:val="24"/>
              </w:rPr>
              <w:t>Setup</w:t>
            </w:r>
            <w:proofErr w:type="gramEnd"/>
            <w:r w:rsidRPr="009C6C1D">
              <w:rPr>
                <w:rFonts w:ascii="Times New Roman" w:eastAsia="Times New Roman" w:hAnsi="Times New Roman" w:cs="Times New Roman"/>
                <w:sz w:val="24"/>
                <w:szCs w:val="24"/>
              </w:rPr>
              <w:t xml:space="preserve"> and configuration for remote alerting</w:t>
            </w:r>
          </w:p>
        </w:tc>
        <w:tc>
          <w:tcPr>
            <w:tcW w:w="3140" w:type="dxa"/>
          </w:tcPr>
          <w:p w14:paraId="2A484C6B" w14:textId="68EEB23D" w:rsidR="00E77FFC" w:rsidRPr="009C6C1D" w:rsidRDefault="00E77FF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Uninterruptible Power Supply (UPS)/Battery Backup</w:t>
            </w:r>
          </w:p>
        </w:tc>
      </w:tr>
      <w:tr w:rsidR="006204FE" w14:paraId="705C9177" w14:textId="77777777" w:rsidTr="006204FE">
        <w:trPr>
          <w:jc w:val="center"/>
        </w:trPr>
        <w:tc>
          <w:tcPr>
            <w:tcW w:w="1136" w:type="dxa"/>
          </w:tcPr>
          <w:p w14:paraId="052DEE95" w14:textId="74403251" w:rsidR="00C7397C" w:rsidRPr="009C6C1D" w:rsidRDefault="00C7397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1</w:t>
            </w:r>
          </w:p>
        </w:tc>
        <w:tc>
          <w:tcPr>
            <w:tcW w:w="1683" w:type="dxa"/>
          </w:tcPr>
          <w:p w14:paraId="4E268D7D" w14:textId="56D7C934" w:rsidR="00C7397C" w:rsidRPr="009C6C1D" w:rsidRDefault="009D579F"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Ubiquiti</w:t>
            </w:r>
          </w:p>
        </w:tc>
        <w:tc>
          <w:tcPr>
            <w:tcW w:w="2036" w:type="dxa"/>
          </w:tcPr>
          <w:p w14:paraId="380ED990" w14:textId="544D60AB" w:rsidR="00C7397C" w:rsidRPr="009C6C1D" w:rsidRDefault="009D579F" w:rsidP="009C6C1D">
            <w:pPr>
              <w:rPr>
                <w:rFonts w:ascii="Times New Roman" w:eastAsia="Times New Roman" w:hAnsi="Times New Roman" w:cs="Times New Roman"/>
                <w:color w:val="000000"/>
                <w:sz w:val="24"/>
                <w:szCs w:val="24"/>
              </w:rPr>
            </w:pPr>
            <w:r w:rsidRPr="009C6C1D">
              <w:rPr>
                <w:rFonts w:ascii="Times New Roman" w:eastAsia="Times New Roman" w:hAnsi="Times New Roman" w:cs="Times New Roman"/>
                <w:color w:val="000000"/>
                <w:sz w:val="24"/>
                <w:szCs w:val="24"/>
              </w:rPr>
              <w:t>UDM-PRO</w:t>
            </w:r>
          </w:p>
        </w:tc>
        <w:tc>
          <w:tcPr>
            <w:tcW w:w="7650" w:type="dxa"/>
          </w:tcPr>
          <w:p w14:paraId="1A3BBFFE" w14:textId="77777777" w:rsidR="00C7397C" w:rsidRPr="00C7397C" w:rsidRDefault="00C7397C" w:rsidP="009C6C1D">
            <w:pPr>
              <w:shd w:val="clear" w:color="auto" w:fill="FFFFFF"/>
              <w:spacing w:after="120"/>
              <w:outlineLvl w:val="0"/>
              <w:rPr>
                <w:rFonts w:ascii="Times New Roman" w:eastAsia="Times New Roman" w:hAnsi="Times New Roman" w:cs="Times New Roman"/>
                <w:color w:val="150404"/>
                <w:kern w:val="36"/>
                <w:sz w:val="24"/>
                <w:szCs w:val="24"/>
              </w:rPr>
            </w:pPr>
            <w:r w:rsidRPr="00C7397C">
              <w:rPr>
                <w:rFonts w:ascii="Times New Roman" w:eastAsia="Times New Roman" w:hAnsi="Times New Roman" w:cs="Times New Roman"/>
                <w:color w:val="150404"/>
                <w:kern w:val="36"/>
                <w:sz w:val="24"/>
                <w:szCs w:val="24"/>
              </w:rPr>
              <w:t xml:space="preserve">Ubiquiti </w:t>
            </w:r>
            <w:proofErr w:type="spellStart"/>
            <w:r w:rsidRPr="00C7397C">
              <w:rPr>
                <w:rFonts w:ascii="Times New Roman" w:eastAsia="Times New Roman" w:hAnsi="Times New Roman" w:cs="Times New Roman"/>
                <w:color w:val="150404"/>
                <w:kern w:val="36"/>
                <w:sz w:val="24"/>
                <w:szCs w:val="24"/>
              </w:rPr>
              <w:t>UniFi</w:t>
            </w:r>
            <w:proofErr w:type="spellEnd"/>
            <w:r w:rsidRPr="00C7397C">
              <w:rPr>
                <w:rFonts w:ascii="Times New Roman" w:eastAsia="Times New Roman" w:hAnsi="Times New Roman" w:cs="Times New Roman"/>
                <w:color w:val="150404"/>
                <w:kern w:val="36"/>
                <w:sz w:val="24"/>
                <w:szCs w:val="24"/>
              </w:rPr>
              <w:t xml:space="preserve"> Dream Machine Pro - network management device</w:t>
            </w:r>
          </w:p>
          <w:p w14:paraId="2CBD4B65" w14:textId="77777777" w:rsidR="00C7397C" w:rsidRPr="009C6C1D" w:rsidRDefault="00C7397C" w:rsidP="009C6C1D">
            <w:pPr>
              <w:rPr>
                <w:rFonts w:ascii="Times New Roman" w:eastAsia="Times New Roman" w:hAnsi="Times New Roman" w:cs="Times New Roman"/>
                <w:sz w:val="24"/>
                <w:szCs w:val="24"/>
              </w:rPr>
            </w:pPr>
          </w:p>
        </w:tc>
        <w:tc>
          <w:tcPr>
            <w:tcW w:w="3140" w:type="dxa"/>
          </w:tcPr>
          <w:p w14:paraId="7502329C" w14:textId="0EC34524" w:rsidR="00C7397C" w:rsidRPr="009C6C1D" w:rsidRDefault="00C7397C" w:rsidP="009C6C1D">
            <w:pPr>
              <w:rPr>
                <w:rFonts w:ascii="Times New Roman" w:eastAsia="Times New Roman" w:hAnsi="Times New Roman" w:cs="Times New Roman"/>
                <w:sz w:val="24"/>
                <w:szCs w:val="24"/>
              </w:rPr>
            </w:pPr>
            <w:r w:rsidRPr="009C6C1D">
              <w:rPr>
                <w:rFonts w:ascii="Times New Roman" w:eastAsia="Times New Roman" w:hAnsi="Times New Roman" w:cs="Times New Roman"/>
                <w:sz w:val="24"/>
                <w:szCs w:val="24"/>
              </w:rPr>
              <w:t>Wireless Controller System</w:t>
            </w:r>
          </w:p>
        </w:tc>
      </w:tr>
    </w:tbl>
    <w:tbl>
      <w:tblPr>
        <w:tblW w:w="14560" w:type="dxa"/>
        <w:tblLook w:val="04A0" w:firstRow="1" w:lastRow="0" w:firstColumn="1" w:lastColumn="0" w:noHBand="0" w:noVBand="1"/>
      </w:tblPr>
      <w:tblGrid>
        <w:gridCol w:w="2240"/>
        <w:gridCol w:w="2620"/>
        <w:gridCol w:w="2640"/>
        <w:gridCol w:w="7060"/>
      </w:tblGrid>
      <w:tr w:rsidR="00125935" w:rsidRPr="00125935" w14:paraId="578292A1" w14:textId="77777777" w:rsidTr="00125935">
        <w:trPr>
          <w:trHeight w:val="290"/>
        </w:trPr>
        <w:tc>
          <w:tcPr>
            <w:tcW w:w="2240" w:type="dxa"/>
            <w:tcBorders>
              <w:top w:val="nil"/>
              <w:left w:val="nil"/>
              <w:bottom w:val="nil"/>
              <w:right w:val="nil"/>
            </w:tcBorders>
            <w:shd w:val="clear" w:color="auto" w:fill="auto"/>
            <w:noWrap/>
            <w:vAlign w:val="bottom"/>
            <w:hideMark/>
          </w:tcPr>
          <w:p w14:paraId="5F3F9614" w14:textId="270850B1" w:rsidR="00CF570C" w:rsidRPr="00125935" w:rsidRDefault="000A42A9" w:rsidP="00125935">
            <w:pPr>
              <w:spacing w:after="0" w:line="240" w:lineRule="auto"/>
              <w:jc w:val="right"/>
              <w:rPr>
                <w:rFonts w:ascii="Calibri" w:eastAsia="Times New Roman" w:hAnsi="Calibri" w:cs="Calibri"/>
                <w:color w:val="000000"/>
              </w:rPr>
            </w:pPr>
            <w:r w:rsidRPr="00956466">
              <w:rPr>
                <w:rFonts w:ascii="Times New Roman" w:eastAsia="Times New Roman" w:hAnsi="Times New Roman" w:cs="Times New Roman"/>
                <w:sz w:val="23"/>
                <w:szCs w:val="23"/>
              </w:rPr>
              <w:t xml:space="preserve"> </w:t>
            </w:r>
          </w:p>
        </w:tc>
        <w:tc>
          <w:tcPr>
            <w:tcW w:w="2620" w:type="dxa"/>
            <w:tcBorders>
              <w:top w:val="nil"/>
              <w:left w:val="nil"/>
              <w:bottom w:val="nil"/>
              <w:right w:val="nil"/>
            </w:tcBorders>
            <w:shd w:val="clear" w:color="auto" w:fill="auto"/>
            <w:noWrap/>
            <w:vAlign w:val="bottom"/>
            <w:hideMark/>
          </w:tcPr>
          <w:p w14:paraId="256D72FB" w14:textId="72093B8E"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72E0C85E" w14:textId="2DC3D0A6" w:rsidR="00125935" w:rsidRPr="00125935" w:rsidRDefault="00125935" w:rsidP="00125935">
            <w:pPr>
              <w:spacing w:after="0" w:line="240" w:lineRule="auto"/>
              <w:rPr>
                <w:rFonts w:ascii="Calibri" w:eastAsia="Times New Roman" w:hAnsi="Calibri" w:cs="Calibri"/>
                <w:color w:val="000000"/>
              </w:rPr>
            </w:pPr>
          </w:p>
        </w:tc>
        <w:tc>
          <w:tcPr>
            <w:tcW w:w="7060" w:type="dxa"/>
            <w:tcBorders>
              <w:top w:val="nil"/>
              <w:left w:val="nil"/>
              <w:bottom w:val="nil"/>
              <w:right w:val="nil"/>
            </w:tcBorders>
            <w:shd w:val="clear" w:color="auto" w:fill="auto"/>
            <w:noWrap/>
            <w:vAlign w:val="bottom"/>
            <w:hideMark/>
          </w:tcPr>
          <w:p w14:paraId="3473BF67" w14:textId="49E99A6A"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r w:rsidR="00125935" w:rsidRPr="00125935" w14:paraId="76149B1A" w14:textId="77777777" w:rsidTr="00125935">
        <w:trPr>
          <w:trHeight w:val="290"/>
        </w:trPr>
        <w:tc>
          <w:tcPr>
            <w:tcW w:w="2240" w:type="dxa"/>
            <w:tcBorders>
              <w:top w:val="nil"/>
              <w:left w:val="nil"/>
              <w:bottom w:val="nil"/>
              <w:right w:val="nil"/>
            </w:tcBorders>
            <w:shd w:val="clear" w:color="auto" w:fill="auto"/>
            <w:noWrap/>
            <w:vAlign w:val="bottom"/>
            <w:hideMark/>
          </w:tcPr>
          <w:p w14:paraId="47401DE1" w14:textId="205CA437" w:rsidR="00125935" w:rsidRPr="00125935" w:rsidRDefault="00125935" w:rsidP="00125935">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01C71017" w14:textId="0BA66526"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4CC1038B" w14:textId="4C0B4B7F"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7060" w:type="dxa"/>
            <w:tcBorders>
              <w:top w:val="nil"/>
              <w:left w:val="nil"/>
              <w:bottom w:val="nil"/>
              <w:right w:val="nil"/>
            </w:tcBorders>
            <w:shd w:val="clear" w:color="auto" w:fill="auto"/>
            <w:noWrap/>
            <w:vAlign w:val="bottom"/>
            <w:hideMark/>
          </w:tcPr>
          <w:p w14:paraId="23B1C663" w14:textId="6CA02464"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bl>
    <w:bookmarkEnd w:id="1"/>
    <w:p w14:paraId="06696BE4" w14:textId="7C7F3AC3" w:rsidR="008F248A" w:rsidRPr="00E679E2" w:rsidRDefault="008F248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E679E2">
        <w:rPr>
          <w:rFonts w:ascii="Times New Roman" w:eastAsia="Times New Roman" w:hAnsi="Times New Roman" w:cs="Times New Roman"/>
          <w:b/>
          <w:bCs/>
          <w:sz w:val="24"/>
          <w:szCs w:val="24"/>
          <w:lang w:bidi="en-US"/>
        </w:rPr>
        <w:t>Posted in the Form 470 under these functions:</w:t>
      </w:r>
    </w:p>
    <w:p w14:paraId="37FE34B7" w14:textId="41D0537F" w:rsidR="008F248A" w:rsidRPr="00E679E2" w:rsidRDefault="008F248A" w:rsidP="008F248A">
      <w:pPr>
        <w:pStyle w:val="ListParagraph"/>
        <w:numPr>
          <w:ilvl w:val="0"/>
          <w:numId w:val="15"/>
        </w:numPr>
        <w:tabs>
          <w:tab w:val="left" w:pos="660"/>
        </w:tabs>
        <w:spacing w:before="84"/>
        <w:outlineLvl w:val="2"/>
        <w:rPr>
          <w:sz w:val="24"/>
          <w:szCs w:val="24"/>
        </w:rPr>
      </w:pPr>
      <w:r w:rsidRPr="00E679E2">
        <w:rPr>
          <w:sz w:val="24"/>
          <w:szCs w:val="24"/>
        </w:rPr>
        <w:t>Switch</w:t>
      </w:r>
    </w:p>
    <w:p w14:paraId="70200DD8" w14:textId="377551AD" w:rsidR="008F248A" w:rsidRPr="00E679E2" w:rsidRDefault="008F248A" w:rsidP="008F248A">
      <w:pPr>
        <w:pStyle w:val="ListParagraph"/>
        <w:numPr>
          <w:ilvl w:val="0"/>
          <w:numId w:val="15"/>
        </w:numPr>
        <w:tabs>
          <w:tab w:val="left" w:pos="660"/>
        </w:tabs>
        <w:spacing w:before="84"/>
        <w:outlineLvl w:val="2"/>
        <w:rPr>
          <w:sz w:val="24"/>
          <w:szCs w:val="24"/>
        </w:rPr>
      </w:pPr>
      <w:r w:rsidRPr="00E679E2">
        <w:rPr>
          <w:sz w:val="24"/>
          <w:szCs w:val="24"/>
        </w:rPr>
        <w:t>WAP</w:t>
      </w:r>
    </w:p>
    <w:p w14:paraId="2ACB2993" w14:textId="38F110C0" w:rsidR="008F248A" w:rsidRDefault="008F248A" w:rsidP="008F248A">
      <w:pPr>
        <w:pStyle w:val="ListParagraph"/>
        <w:numPr>
          <w:ilvl w:val="0"/>
          <w:numId w:val="15"/>
        </w:numPr>
        <w:tabs>
          <w:tab w:val="left" w:pos="660"/>
        </w:tabs>
        <w:spacing w:before="84"/>
        <w:outlineLvl w:val="2"/>
        <w:rPr>
          <w:sz w:val="24"/>
          <w:szCs w:val="24"/>
        </w:rPr>
      </w:pPr>
      <w:r w:rsidRPr="00E679E2">
        <w:rPr>
          <w:sz w:val="24"/>
          <w:szCs w:val="24"/>
        </w:rPr>
        <w:t>Cabl</w:t>
      </w:r>
      <w:r w:rsidR="009149D9" w:rsidRPr="00E679E2">
        <w:rPr>
          <w:sz w:val="24"/>
          <w:szCs w:val="24"/>
        </w:rPr>
        <w:t>ing</w:t>
      </w:r>
    </w:p>
    <w:p w14:paraId="131C77AF" w14:textId="5EEA04C1" w:rsidR="00C37EF1" w:rsidRPr="00E679E2" w:rsidRDefault="00C37EF1" w:rsidP="008F248A">
      <w:pPr>
        <w:pStyle w:val="ListParagraph"/>
        <w:numPr>
          <w:ilvl w:val="0"/>
          <w:numId w:val="15"/>
        </w:numPr>
        <w:tabs>
          <w:tab w:val="left" w:pos="660"/>
        </w:tabs>
        <w:spacing w:before="84"/>
        <w:outlineLvl w:val="2"/>
        <w:rPr>
          <w:sz w:val="24"/>
          <w:szCs w:val="24"/>
        </w:rPr>
      </w:pPr>
      <w:r>
        <w:rPr>
          <w:sz w:val="24"/>
          <w:szCs w:val="24"/>
        </w:rPr>
        <w:t>Battery-Backup</w:t>
      </w:r>
    </w:p>
    <w:p w14:paraId="5FAD9667" w14:textId="140438D5" w:rsidR="009149D9" w:rsidRPr="00E679E2" w:rsidRDefault="009149D9" w:rsidP="008F248A">
      <w:pPr>
        <w:pStyle w:val="ListParagraph"/>
        <w:numPr>
          <w:ilvl w:val="0"/>
          <w:numId w:val="15"/>
        </w:numPr>
        <w:tabs>
          <w:tab w:val="left" w:pos="660"/>
        </w:tabs>
        <w:spacing w:before="84"/>
        <w:outlineLvl w:val="2"/>
        <w:rPr>
          <w:sz w:val="24"/>
          <w:szCs w:val="24"/>
        </w:rPr>
      </w:pPr>
      <w:r w:rsidRPr="00E679E2">
        <w:rPr>
          <w:sz w:val="24"/>
          <w:szCs w:val="24"/>
        </w:rPr>
        <w:t>Router</w:t>
      </w:r>
    </w:p>
    <w:p w14:paraId="0104F5CF" w14:textId="19F526BB" w:rsidR="001B0082" w:rsidRPr="00E679E2" w:rsidRDefault="00C37EF1" w:rsidP="008F248A">
      <w:pPr>
        <w:pStyle w:val="ListParagraph"/>
        <w:numPr>
          <w:ilvl w:val="0"/>
          <w:numId w:val="15"/>
        </w:numPr>
        <w:tabs>
          <w:tab w:val="left" w:pos="660"/>
        </w:tabs>
        <w:spacing w:before="84"/>
        <w:outlineLvl w:val="2"/>
        <w:rPr>
          <w:sz w:val="24"/>
          <w:szCs w:val="24"/>
        </w:rPr>
      </w:pPr>
      <w:r>
        <w:rPr>
          <w:sz w:val="24"/>
          <w:szCs w:val="24"/>
        </w:rPr>
        <w:t>C</w:t>
      </w:r>
      <w:r w:rsidR="005C4482">
        <w:rPr>
          <w:sz w:val="24"/>
          <w:szCs w:val="24"/>
        </w:rPr>
        <w:t>aching</w:t>
      </w:r>
    </w:p>
    <w:p w14:paraId="40E02B09" w14:textId="22B57D40" w:rsidR="005C4482" w:rsidRPr="00E679E2" w:rsidRDefault="005C4482" w:rsidP="008F248A">
      <w:pPr>
        <w:pStyle w:val="ListParagraph"/>
        <w:numPr>
          <w:ilvl w:val="0"/>
          <w:numId w:val="15"/>
        </w:numPr>
        <w:tabs>
          <w:tab w:val="left" w:pos="660"/>
        </w:tabs>
        <w:spacing w:before="84"/>
        <w:outlineLvl w:val="2"/>
        <w:rPr>
          <w:sz w:val="24"/>
          <w:szCs w:val="24"/>
        </w:rPr>
      </w:pPr>
      <w:r>
        <w:rPr>
          <w:sz w:val="24"/>
          <w:szCs w:val="24"/>
        </w:rPr>
        <w:t>Wireless Controller</w:t>
      </w:r>
    </w:p>
    <w:p w14:paraId="101708E3" w14:textId="748C530E" w:rsidR="000C45F5" w:rsidRPr="00E679E2" w:rsidRDefault="000C45F5" w:rsidP="008F248A">
      <w:pPr>
        <w:pStyle w:val="ListParagraph"/>
        <w:numPr>
          <w:ilvl w:val="0"/>
          <w:numId w:val="15"/>
        </w:numPr>
        <w:tabs>
          <w:tab w:val="left" w:pos="660"/>
        </w:tabs>
        <w:spacing w:before="84"/>
        <w:outlineLvl w:val="2"/>
        <w:rPr>
          <w:sz w:val="24"/>
          <w:szCs w:val="24"/>
        </w:rPr>
      </w:pPr>
      <w:r w:rsidRPr="00E679E2">
        <w:rPr>
          <w:sz w:val="24"/>
          <w:szCs w:val="24"/>
        </w:rPr>
        <w:t>Recipients of service:</w:t>
      </w:r>
      <w:r w:rsidR="00F14617">
        <w:rPr>
          <w:sz w:val="24"/>
          <w:szCs w:val="24"/>
        </w:rPr>
        <w:t xml:space="preserve"> </w:t>
      </w:r>
      <w:r w:rsidR="00201A17">
        <w:rPr>
          <w:sz w:val="24"/>
          <w:szCs w:val="24"/>
        </w:rPr>
        <w:t xml:space="preserve">Yeshiva </w:t>
      </w:r>
      <w:proofErr w:type="spellStart"/>
      <w:r w:rsidR="00201A17">
        <w:rPr>
          <w:sz w:val="24"/>
          <w:szCs w:val="24"/>
        </w:rPr>
        <w:t>Gedola</w:t>
      </w:r>
      <w:proofErr w:type="spellEnd"/>
      <w:r w:rsidR="00201A17">
        <w:rPr>
          <w:sz w:val="24"/>
          <w:szCs w:val="24"/>
        </w:rPr>
        <w:t xml:space="preserve"> Midwest </w:t>
      </w:r>
      <w:proofErr w:type="spellStart"/>
      <w:r w:rsidR="00201A17">
        <w:rPr>
          <w:sz w:val="24"/>
          <w:szCs w:val="24"/>
        </w:rPr>
        <w:t>Eitz</w:t>
      </w:r>
      <w:proofErr w:type="spellEnd"/>
      <w:r w:rsidR="00201A17">
        <w:rPr>
          <w:sz w:val="24"/>
          <w:szCs w:val="24"/>
        </w:rPr>
        <w:t xml:space="preserve"> Chaim</w:t>
      </w:r>
    </w:p>
    <w:p w14:paraId="25907DCB" w14:textId="77777777" w:rsidR="001B0082" w:rsidRPr="00E679E2" w:rsidRDefault="001B0082" w:rsidP="001B0082">
      <w:pPr>
        <w:pStyle w:val="ListParagraph"/>
        <w:tabs>
          <w:tab w:val="left" w:pos="660"/>
        </w:tabs>
        <w:spacing w:before="84"/>
        <w:ind w:left="720" w:firstLine="0"/>
        <w:outlineLvl w:val="2"/>
        <w:rPr>
          <w:sz w:val="24"/>
          <w:szCs w:val="24"/>
        </w:rPr>
      </w:pPr>
    </w:p>
    <w:p w14:paraId="071BC968" w14:textId="47143234" w:rsidR="00CB7501" w:rsidRPr="00E679E2" w:rsidRDefault="006C42EA" w:rsidP="00CB7501">
      <w:pPr>
        <w:tabs>
          <w:tab w:val="left" w:pos="660"/>
        </w:tabs>
        <w:spacing w:before="84"/>
        <w:outlineLvl w:val="2"/>
        <w:rPr>
          <w:rFonts w:ascii="Times New Roman" w:hAnsi="Times New Roman" w:cs="Times New Roman"/>
          <w:b/>
          <w:bCs/>
          <w:sz w:val="24"/>
          <w:szCs w:val="24"/>
        </w:rPr>
      </w:pPr>
      <w:bookmarkStart w:id="2" w:name="_Hlk95995213"/>
      <w:r w:rsidRPr="00E679E2">
        <w:rPr>
          <w:rFonts w:ascii="Times New Roman" w:hAnsi="Times New Roman" w:cs="Times New Roman"/>
          <w:b/>
          <w:bCs/>
          <w:sz w:val="24"/>
          <w:szCs w:val="24"/>
        </w:rPr>
        <w:t xml:space="preserve">B.2 </w:t>
      </w:r>
      <w:r w:rsidR="00CB7501" w:rsidRPr="00E679E2">
        <w:rPr>
          <w:rFonts w:ascii="Times New Roman" w:hAnsi="Times New Roman" w:cs="Times New Roman"/>
          <w:b/>
          <w:bCs/>
          <w:sz w:val="24"/>
          <w:szCs w:val="24"/>
        </w:rPr>
        <w:t xml:space="preserve">Requirements for Cabling Infrastructures </w:t>
      </w:r>
    </w:p>
    <w:p w14:paraId="3657CC6D" w14:textId="74487D5B" w:rsidR="00CB7501" w:rsidRPr="00E679E2" w:rsidRDefault="00CB7501" w:rsidP="00CB7501">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This section defines specifications for Cabling Infrastructures for the </w:t>
      </w:r>
      <w:r w:rsidR="00201A17">
        <w:rPr>
          <w:rFonts w:ascii="Times New Roman" w:hAnsi="Times New Roman" w:cs="Times New Roman"/>
          <w:sz w:val="24"/>
          <w:szCs w:val="24"/>
        </w:rPr>
        <w:t xml:space="preserve">Yeshiva </w:t>
      </w:r>
      <w:proofErr w:type="spellStart"/>
      <w:r w:rsidR="00201A17">
        <w:rPr>
          <w:rFonts w:ascii="Times New Roman" w:hAnsi="Times New Roman" w:cs="Times New Roman"/>
          <w:sz w:val="24"/>
          <w:szCs w:val="24"/>
        </w:rPr>
        <w:t>Gedola</w:t>
      </w:r>
      <w:proofErr w:type="spellEnd"/>
      <w:r w:rsidR="00201A17">
        <w:rPr>
          <w:rFonts w:ascii="Times New Roman" w:hAnsi="Times New Roman" w:cs="Times New Roman"/>
          <w:sz w:val="24"/>
          <w:szCs w:val="24"/>
        </w:rPr>
        <w:t xml:space="preserve"> Midwest </w:t>
      </w:r>
      <w:proofErr w:type="spellStart"/>
      <w:r w:rsidR="00201A17">
        <w:rPr>
          <w:rFonts w:ascii="Times New Roman" w:hAnsi="Times New Roman" w:cs="Times New Roman"/>
          <w:sz w:val="24"/>
          <w:szCs w:val="24"/>
        </w:rPr>
        <w:t>Eitz</w:t>
      </w:r>
      <w:proofErr w:type="spellEnd"/>
      <w:r w:rsidR="00201A17">
        <w:rPr>
          <w:rFonts w:ascii="Times New Roman" w:hAnsi="Times New Roman" w:cs="Times New Roman"/>
          <w:sz w:val="24"/>
          <w:szCs w:val="24"/>
        </w:rPr>
        <w:t xml:space="preserve"> Chaim</w:t>
      </w:r>
      <w:r w:rsidRPr="00E679E2">
        <w:rPr>
          <w:rFonts w:ascii="Times New Roman" w:hAnsi="Times New Roman" w:cs="Times New Roman"/>
          <w:sz w:val="24"/>
          <w:szCs w:val="24"/>
        </w:rPr>
        <w:t>.</w:t>
      </w:r>
    </w:p>
    <w:p w14:paraId="7F846631" w14:textId="7B8DF684" w:rsidR="00CB7501" w:rsidRPr="00E679E2" w:rsidRDefault="00CB7501" w:rsidP="00CB7501">
      <w:pPr>
        <w:pStyle w:val="ListParagraph"/>
        <w:numPr>
          <w:ilvl w:val="0"/>
          <w:numId w:val="20"/>
        </w:numPr>
        <w:tabs>
          <w:tab w:val="left" w:pos="660"/>
        </w:tabs>
        <w:spacing w:before="84"/>
        <w:outlineLvl w:val="2"/>
        <w:rPr>
          <w:sz w:val="24"/>
          <w:szCs w:val="24"/>
        </w:rPr>
      </w:pPr>
      <w:r w:rsidRPr="00E679E2">
        <w:rPr>
          <w:sz w:val="24"/>
          <w:szCs w:val="24"/>
        </w:rPr>
        <w:t>All plans proposed should include detailed billing.</w:t>
      </w:r>
    </w:p>
    <w:p w14:paraId="0EEB2D84" w14:textId="7778546D" w:rsidR="00CB7501" w:rsidRPr="009E0D55" w:rsidRDefault="00CB7501" w:rsidP="009E0D55">
      <w:pPr>
        <w:pStyle w:val="ListParagraph"/>
        <w:numPr>
          <w:ilvl w:val="0"/>
          <w:numId w:val="20"/>
        </w:numPr>
        <w:tabs>
          <w:tab w:val="left" w:pos="660"/>
        </w:tabs>
        <w:spacing w:before="84"/>
        <w:outlineLvl w:val="2"/>
        <w:rPr>
          <w:sz w:val="24"/>
          <w:szCs w:val="24"/>
        </w:rPr>
      </w:pPr>
      <w:r w:rsidRPr="009E0D55">
        <w:rPr>
          <w:sz w:val="24"/>
          <w:szCs w:val="24"/>
        </w:rPr>
        <w:t>Prices to remain firm through SLD approval, execution, and duration of the proposed contract. In the event of a price decrease for service or from the</w:t>
      </w:r>
      <w:r w:rsidR="009E0D55" w:rsidRPr="009E0D55">
        <w:rPr>
          <w:sz w:val="24"/>
          <w:szCs w:val="24"/>
        </w:rPr>
        <w:t xml:space="preserve"> </w:t>
      </w:r>
      <w:r w:rsidRPr="009E0D55">
        <w:rPr>
          <w:sz w:val="24"/>
          <w:szCs w:val="24"/>
        </w:rPr>
        <w:t xml:space="preserve">manufacturer, said decrease shall be passed on to the </w:t>
      </w:r>
      <w:r w:rsidR="00201A17" w:rsidRPr="009E0D55">
        <w:rPr>
          <w:sz w:val="24"/>
          <w:szCs w:val="24"/>
        </w:rPr>
        <w:t xml:space="preserve">Yeshiva </w:t>
      </w:r>
      <w:proofErr w:type="spellStart"/>
      <w:r w:rsidR="00201A17" w:rsidRPr="009E0D55">
        <w:rPr>
          <w:sz w:val="24"/>
          <w:szCs w:val="24"/>
        </w:rPr>
        <w:t>Gedola</w:t>
      </w:r>
      <w:proofErr w:type="spellEnd"/>
      <w:r w:rsidR="00201A17" w:rsidRPr="009E0D55">
        <w:rPr>
          <w:sz w:val="24"/>
          <w:szCs w:val="24"/>
        </w:rPr>
        <w:t xml:space="preserve"> Midwest </w:t>
      </w:r>
      <w:proofErr w:type="spellStart"/>
      <w:r w:rsidR="00201A17" w:rsidRPr="009E0D55">
        <w:rPr>
          <w:sz w:val="24"/>
          <w:szCs w:val="24"/>
        </w:rPr>
        <w:t>Eitz</w:t>
      </w:r>
      <w:proofErr w:type="spellEnd"/>
      <w:r w:rsidR="00201A17" w:rsidRPr="009E0D55">
        <w:rPr>
          <w:sz w:val="24"/>
          <w:szCs w:val="24"/>
        </w:rPr>
        <w:t xml:space="preserve"> Chaim</w:t>
      </w:r>
      <w:r w:rsidRPr="009E0D55">
        <w:rPr>
          <w:sz w:val="24"/>
          <w:szCs w:val="24"/>
        </w:rPr>
        <w:t xml:space="preserve"> and documented with new price sheet sent to the </w:t>
      </w:r>
      <w:proofErr w:type="gramStart"/>
      <w:r w:rsidR="009E0D55" w:rsidRPr="009E0D55">
        <w:rPr>
          <w:sz w:val="24"/>
          <w:szCs w:val="24"/>
        </w:rPr>
        <w:t>School</w:t>
      </w:r>
      <w:proofErr w:type="gramEnd"/>
      <w:r w:rsidR="009E0D55" w:rsidRPr="009E0D55">
        <w:rPr>
          <w:sz w:val="24"/>
          <w:szCs w:val="24"/>
        </w:rPr>
        <w:t>.</w:t>
      </w:r>
    </w:p>
    <w:p w14:paraId="6F3DD1BB"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All equipment/services costs must be new and included and identified separately.</w:t>
      </w:r>
    </w:p>
    <w:p w14:paraId="31A3D64A"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Manufacturer must warrant all parts and equipment.</w:t>
      </w:r>
    </w:p>
    <w:p w14:paraId="7560A953"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5. Vendor must be a certified reseller of parts and equipment.</w:t>
      </w:r>
    </w:p>
    <w:p w14:paraId="184CCA31" w14:textId="6A4C5E0F"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6. Vendor must maintain an office within 100 miles of the </w:t>
      </w:r>
      <w:r w:rsidR="003B0DFB">
        <w:rPr>
          <w:rFonts w:ascii="Times New Roman" w:hAnsi="Times New Roman" w:cs="Times New Roman"/>
          <w:sz w:val="24"/>
          <w:szCs w:val="24"/>
        </w:rPr>
        <w:t>School</w:t>
      </w:r>
      <w:r w:rsidRPr="00E679E2">
        <w:rPr>
          <w:rFonts w:ascii="Times New Roman" w:hAnsi="Times New Roman" w:cs="Times New Roman"/>
          <w:sz w:val="24"/>
          <w:szCs w:val="24"/>
        </w:rPr>
        <w:t xml:space="preserve"> office.</w:t>
      </w:r>
    </w:p>
    <w:p w14:paraId="6A9B5E5A" w14:textId="297931AF"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Vendor must certify that their equipment is neither manufactured by, nor contains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any components from, either Huawei or ZTE.</w:t>
      </w:r>
    </w:p>
    <w:p w14:paraId="42AD7D02" w14:textId="55368CF6"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The bidding contractor must have been a PCI “Panduit Certified Installer” 90 days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prior to the bid. A copy of the PCI certificate must be provided</w:t>
      </w:r>
      <w:r w:rsidR="001B0082" w:rsidRPr="00E679E2">
        <w:rPr>
          <w:rFonts w:ascii="Times New Roman" w:hAnsi="Times New Roman" w:cs="Times New Roman"/>
          <w:sz w:val="24"/>
          <w:szCs w:val="24"/>
        </w:rPr>
        <w:t>.</w:t>
      </w:r>
    </w:p>
    <w:p w14:paraId="1258BE85" w14:textId="041BCE1E" w:rsidR="00CB7501" w:rsidRPr="00E679E2" w:rsidRDefault="008A7E93" w:rsidP="00FC3303">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9</w:t>
      </w:r>
      <w:r w:rsidR="00CB7501" w:rsidRPr="00E679E2">
        <w:rPr>
          <w:rFonts w:ascii="Times New Roman" w:hAnsi="Times New Roman" w:cs="Times New Roman"/>
          <w:sz w:val="24"/>
          <w:szCs w:val="24"/>
        </w:rPr>
        <w:t>. The bidding contractor must have a BICSI RCDD on staff. The name of the RCDD</w:t>
      </w:r>
      <w:r w:rsidR="00FC3303" w:rsidRPr="00E679E2">
        <w:rPr>
          <w:rFonts w:ascii="Times New Roman" w:hAnsi="Times New Roman" w:cs="Times New Roman"/>
          <w:sz w:val="24"/>
          <w:szCs w:val="24"/>
        </w:rPr>
        <w:t xml:space="preserve"> </w:t>
      </w:r>
      <w:r w:rsidR="00CB7501" w:rsidRPr="00E679E2">
        <w:rPr>
          <w:rFonts w:ascii="Times New Roman" w:hAnsi="Times New Roman" w:cs="Times New Roman"/>
          <w:sz w:val="24"/>
          <w:szCs w:val="24"/>
        </w:rPr>
        <w:t>must be provided.</w:t>
      </w:r>
    </w:p>
    <w:p w14:paraId="7B29D090" w14:textId="71355698"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0</w:t>
      </w:r>
      <w:r w:rsidRPr="00E679E2">
        <w:rPr>
          <w:rFonts w:ascii="Times New Roman" w:hAnsi="Times New Roman" w:cs="Times New Roman"/>
          <w:sz w:val="24"/>
          <w:szCs w:val="24"/>
        </w:rPr>
        <w:t>. The bidding contractor must have a BICSI Technician to run the project. The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name(s) of the BICSI Technicians must be provided.</w:t>
      </w:r>
    </w:p>
    <w:p w14:paraId="59A83DBC" w14:textId="3449CEE1"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1</w:t>
      </w:r>
      <w:r w:rsidRPr="00E679E2">
        <w:rPr>
          <w:rFonts w:ascii="Times New Roman" w:hAnsi="Times New Roman" w:cs="Times New Roman"/>
          <w:sz w:val="24"/>
          <w:szCs w:val="24"/>
        </w:rPr>
        <w:t>. The bidding contractor must provide evidence of insurance with a minimum of a</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million in coverage with the bid.</w:t>
      </w:r>
    </w:p>
    <w:p w14:paraId="2FCFA2ED" w14:textId="1F43A578"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2</w:t>
      </w:r>
      <w:r w:rsidRPr="00E679E2">
        <w:rPr>
          <w:rFonts w:ascii="Times New Roman" w:hAnsi="Times New Roman" w:cs="Times New Roman"/>
          <w:sz w:val="24"/>
          <w:szCs w:val="24"/>
        </w:rPr>
        <w:t>. The bidding contractor must provide bonds: The bid bond with the RFP response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package. Payment and performance bonds 1 week prior to the commencement of</w:t>
      </w:r>
    </w:p>
    <w:p w14:paraId="4BAA38E9" w14:textId="748A3AE8" w:rsidR="00CB7501" w:rsidRPr="00E679E2" w:rsidRDefault="00FC3303"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CB7501" w:rsidRPr="00E679E2">
        <w:rPr>
          <w:rFonts w:ascii="Times New Roman" w:hAnsi="Times New Roman" w:cs="Times New Roman"/>
          <w:sz w:val="24"/>
          <w:szCs w:val="24"/>
        </w:rPr>
        <w:t>the project.</w:t>
      </w:r>
    </w:p>
    <w:p w14:paraId="6F6A08E3" w14:textId="1DA3671D"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3</w:t>
      </w:r>
      <w:r w:rsidRPr="00E679E2">
        <w:rPr>
          <w:rFonts w:ascii="Times New Roman" w:hAnsi="Times New Roman" w:cs="Times New Roman"/>
          <w:sz w:val="24"/>
          <w:szCs w:val="24"/>
        </w:rPr>
        <w:t>. Bidding Contractor must provide a 2-year workmanship warranty for this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installation from the date of substantial completion.</w:t>
      </w:r>
    </w:p>
    <w:p w14:paraId="78BEE2C2" w14:textId="1FFF68B0" w:rsidR="00F66BAA" w:rsidRPr="00E679E2" w:rsidRDefault="00CB7501" w:rsidP="00F66BA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4</w:t>
      </w:r>
      <w:r w:rsidRPr="00E679E2">
        <w:rPr>
          <w:rFonts w:ascii="Times New Roman" w:hAnsi="Times New Roman" w:cs="Times New Roman"/>
          <w:sz w:val="24"/>
          <w:szCs w:val="24"/>
        </w:rPr>
        <w:t>. Bidding Contractor must provide a soft copy and PDF of the test results to the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District within 2 weeks of substantial completion. All test results must show </w:t>
      </w:r>
      <w:proofErr w:type="gramStart"/>
      <w:r w:rsidRPr="00E679E2">
        <w:rPr>
          <w:rFonts w:ascii="Times New Roman" w:hAnsi="Times New Roman" w:cs="Times New Roman"/>
          <w:sz w:val="24"/>
          <w:szCs w:val="24"/>
        </w:rPr>
        <w:t>a</w:t>
      </w:r>
      <w:r w:rsidR="009E0D55">
        <w:rPr>
          <w:rFonts w:ascii="Times New Roman" w:hAnsi="Times New Roman" w:cs="Times New Roman"/>
          <w:sz w:val="24"/>
          <w:szCs w:val="24"/>
        </w:rPr>
        <w:t xml:space="preserve"> </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w:t>
      </w:r>
      <w:proofErr w:type="gramEnd"/>
      <w:r w:rsidRPr="00E679E2">
        <w:rPr>
          <w:rFonts w:ascii="Times New Roman" w:hAnsi="Times New Roman" w:cs="Times New Roman"/>
          <w:sz w:val="24"/>
          <w:szCs w:val="24"/>
        </w:rPr>
        <w:t>passes status” record.</w:t>
      </w:r>
      <w:r w:rsidRPr="00E679E2">
        <w:rPr>
          <w:rFonts w:ascii="Times New Roman" w:hAnsi="Times New Roman" w:cs="Times New Roman"/>
          <w:sz w:val="24"/>
          <w:szCs w:val="24"/>
        </w:rPr>
        <w:cr/>
      </w:r>
    </w:p>
    <w:bookmarkEnd w:id="2"/>
    <w:p w14:paraId="565EFC11" w14:textId="5AFDCBF6" w:rsidR="00836C06" w:rsidRPr="00E679E2" w:rsidRDefault="006C42EA" w:rsidP="00836C06">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B.3 </w:t>
      </w:r>
      <w:r w:rsidR="00836C06" w:rsidRPr="00E679E2">
        <w:rPr>
          <w:rFonts w:ascii="Times New Roman" w:hAnsi="Times New Roman" w:cs="Times New Roman"/>
          <w:b/>
          <w:bCs/>
          <w:sz w:val="24"/>
          <w:szCs w:val="24"/>
        </w:rPr>
        <w:t>Responder Service Provider Information</w:t>
      </w:r>
    </w:p>
    <w:p w14:paraId="14F90AF8"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 Length of time business has provided this type of service.</w:t>
      </w:r>
    </w:p>
    <w:p w14:paraId="31268A10"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Responder Service Level Agreement (SLA) for your proposal.</w:t>
      </w:r>
    </w:p>
    <w:p w14:paraId="2E8B439B"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Indicate any options available.</w:t>
      </w:r>
    </w:p>
    <w:p w14:paraId="2FAD6933"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Please show applicable discounts separately, if applicable.</w:t>
      </w:r>
    </w:p>
    <w:p w14:paraId="2AA9A5D7" w14:textId="183FE52D"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5. An implementation timeline proposal starting </w:t>
      </w:r>
      <w:r w:rsidR="001B0082" w:rsidRPr="00E679E2">
        <w:rPr>
          <w:rFonts w:ascii="Times New Roman" w:hAnsi="Times New Roman" w:cs="Times New Roman"/>
          <w:sz w:val="24"/>
          <w:szCs w:val="24"/>
        </w:rPr>
        <w:t xml:space="preserve">July </w:t>
      </w:r>
      <w:r w:rsidRPr="00E679E2">
        <w:rPr>
          <w:rFonts w:ascii="Times New Roman" w:hAnsi="Times New Roman" w:cs="Times New Roman"/>
          <w:sz w:val="24"/>
          <w:szCs w:val="24"/>
        </w:rPr>
        <w:t>1, 202</w:t>
      </w:r>
      <w:r w:rsidR="00BD5C93">
        <w:rPr>
          <w:rFonts w:ascii="Times New Roman" w:hAnsi="Times New Roman" w:cs="Times New Roman"/>
          <w:sz w:val="24"/>
          <w:szCs w:val="24"/>
        </w:rPr>
        <w:t>2</w:t>
      </w:r>
      <w:r w:rsidRPr="00E679E2">
        <w:rPr>
          <w:rFonts w:ascii="Times New Roman" w:hAnsi="Times New Roman" w:cs="Times New Roman"/>
          <w:sz w:val="24"/>
          <w:szCs w:val="24"/>
        </w:rPr>
        <w:t>.</w:t>
      </w:r>
    </w:p>
    <w:p w14:paraId="494BFA8D"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Indicate how charges will be incurred as services are implemented.</w:t>
      </w:r>
    </w:p>
    <w:p w14:paraId="02D7DE13"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Responders must include 3 reference sites using your service 3 years or more.</w:t>
      </w:r>
    </w:p>
    <w:p w14:paraId="2E6F3321" w14:textId="1481D8F4"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References from a School, Library or a County Office of Education in </w:t>
      </w:r>
      <w:r w:rsidR="003B0DFB">
        <w:rPr>
          <w:rFonts w:ascii="Times New Roman" w:hAnsi="Times New Roman" w:cs="Times New Roman"/>
          <w:sz w:val="24"/>
          <w:szCs w:val="24"/>
        </w:rPr>
        <w:t>South Carolina</w:t>
      </w:r>
      <w:r w:rsidRPr="00E679E2">
        <w:rPr>
          <w:rFonts w:ascii="Times New Roman" w:hAnsi="Times New Roman" w:cs="Times New Roman"/>
          <w:sz w:val="24"/>
          <w:szCs w:val="24"/>
        </w:rPr>
        <w:t xml:space="preserve"> are</w:t>
      </w:r>
    </w:p>
    <w:p w14:paraId="7B09439E"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preferred.</w:t>
      </w:r>
    </w:p>
    <w:p w14:paraId="2D73F1F2"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Job Location</w:t>
      </w:r>
    </w:p>
    <w:p w14:paraId="541599F8"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Contact name and telephone number</w:t>
      </w:r>
    </w:p>
    <w:p w14:paraId="5BC09CC1"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Date of contract</w:t>
      </w:r>
    </w:p>
    <w:p w14:paraId="074A73E7"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Project Description</w:t>
      </w:r>
    </w:p>
    <w:p w14:paraId="129D4285" w14:textId="4CCA627F" w:rsidR="004E14DB"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Equipment/Service Installed</w:t>
      </w:r>
    </w:p>
    <w:p w14:paraId="4CF5513A" w14:textId="77777777" w:rsidR="00C83C85" w:rsidRPr="00E679E2" w:rsidRDefault="00C83C85" w:rsidP="008F248A">
      <w:pPr>
        <w:tabs>
          <w:tab w:val="left" w:pos="660"/>
        </w:tabs>
        <w:spacing w:before="84"/>
        <w:outlineLvl w:val="2"/>
        <w:rPr>
          <w:rFonts w:ascii="Times New Roman" w:hAnsi="Times New Roman" w:cs="Times New Roman"/>
          <w:b/>
          <w:bCs/>
          <w:sz w:val="24"/>
          <w:szCs w:val="24"/>
        </w:rPr>
      </w:pPr>
    </w:p>
    <w:p w14:paraId="5D0E1319" w14:textId="2C43DE7E" w:rsidR="008F248A" w:rsidRPr="00E679E2" w:rsidRDefault="006204FE" w:rsidP="008F248A">
      <w:pPr>
        <w:tabs>
          <w:tab w:val="left" w:pos="660"/>
        </w:tabs>
        <w:spacing w:before="84"/>
        <w:outlineLvl w:val="2"/>
        <w:rPr>
          <w:rFonts w:ascii="Times New Roman" w:hAnsi="Times New Roman" w:cs="Times New Roman"/>
          <w:b/>
          <w:bCs/>
          <w:sz w:val="24"/>
          <w:szCs w:val="24"/>
        </w:rPr>
      </w:pPr>
      <w:proofErr w:type="gramStart"/>
      <w:r>
        <w:rPr>
          <w:rFonts w:ascii="Times New Roman" w:hAnsi="Times New Roman" w:cs="Times New Roman"/>
          <w:b/>
          <w:bCs/>
          <w:sz w:val="24"/>
          <w:szCs w:val="24"/>
        </w:rPr>
        <w:t xml:space="preserve">C.1 </w:t>
      </w:r>
      <w:r w:rsidR="008F248A" w:rsidRPr="00E679E2">
        <w:rPr>
          <w:rFonts w:ascii="Times New Roman" w:hAnsi="Times New Roman" w:cs="Times New Roman"/>
          <w:b/>
          <w:bCs/>
          <w:sz w:val="24"/>
          <w:szCs w:val="24"/>
        </w:rPr>
        <w:t xml:space="preserve"> Category</w:t>
      </w:r>
      <w:proofErr w:type="gramEnd"/>
      <w:r w:rsidR="008F248A" w:rsidRPr="00E679E2">
        <w:rPr>
          <w:rFonts w:ascii="Times New Roman" w:hAnsi="Times New Roman" w:cs="Times New Roman"/>
          <w:b/>
          <w:bCs/>
          <w:sz w:val="24"/>
          <w:szCs w:val="24"/>
        </w:rPr>
        <w:t xml:space="preserve"> 2, Basic Maintenance of Internal Connections</w:t>
      </w:r>
    </w:p>
    <w:p w14:paraId="7FF20375" w14:textId="0E4AD02B" w:rsidR="008F248A" w:rsidRPr="00E679E2" w:rsidRDefault="008F248A" w:rsidP="008F248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Posted in Form 470 under these functions:</w:t>
      </w:r>
    </w:p>
    <w:p w14:paraId="6720B10C" w14:textId="37FA3F54" w:rsidR="008F248A" w:rsidRPr="00E679E2" w:rsidRDefault="008F248A" w:rsidP="008F248A">
      <w:pPr>
        <w:pStyle w:val="ListParagraph"/>
        <w:numPr>
          <w:ilvl w:val="0"/>
          <w:numId w:val="16"/>
        </w:numPr>
        <w:tabs>
          <w:tab w:val="left" w:pos="660"/>
        </w:tabs>
        <w:spacing w:before="84"/>
        <w:outlineLvl w:val="2"/>
        <w:rPr>
          <w:sz w:val="24"/>
          <w:szCs w:val="24"/>
        </w:rPr>
      </w:pPr>
      <w:r w:rsidRPr="00E679E2">
        <w:rPr>
          <w:sz w:val="24"/>
          <w:szCs w:val="24"/>
        </w:rPr>
        <w:t>Switch</w:t>
      </w:r>
    </w:p>
    <w:p w14:paraId="165C3E61" w14:textId="2792B680" w:rsidR="008F248A" w:rsidRDefault="008F248A" w:rsidP="008F248A">
      <w:pPr>
        <w:pStyle w:val="ListParagraph"/>
        <w:numPr>
          <w:ilvl w:val="0"/>
          <w:numId w:val="16"/>
        </w:numPr>
        <w:tabs>
          <w:tab w:val="left" w:pos="660"/>
        </w:tabs>
        <w:spacing w:before="84"/>
        <w:outlineLvl w:val="2"/>
        <w:rPr>
          <w:sz w:val="24"/>
          <w:szCs w:val="24"/>
        </w:rPr>
      </w:pPr>
      <w:r w:rsidRPr="00E679E2">
        <w:rPr>
          <w:sz w:val="24"/>
          <w:szCs w:val="24"/>
        </w:rPr>
        <w:t>WAP</w:t>
      </w:r>
    </w:p>
    <w:p w14:paraId="42701375" w14:textId="2EE80034" w:rsidR="005C4482" w:rsidRPr="00E679E2" w:rsidRDefault="005C4482" w:rsidP="008F248A">
      <w:pPr>
        <w:pStyle w:val="ListParagraph"/>
        <w:numPr>
          <w:ilvl w:val="0"/>
          <w:numId w:val="16"/>
        </w:numPr>
        <w:tabs>
          <w:tab w:val="left" w:pos="660"/>
        </w:tabs>
        <w:spacing w:before="84"/>
        <w:outlineLvl w:val="2"/>
        <w:rPr>
          <w:sz w:val="24"/>
          <w:szCs w:val="24"/>
        </w:rPr>
      </w:pPr>
      <w:r>
        <w:rPr>
          <w:sz w:val="24"/>
          <w:szCs w:val="24"/>
        </w:rPr>
        <w:t>UPS</w:t>
      </w:r>
    </w:p>
    <w:p w14:paraId="3D42E6DB" w14:textId="3F2E387F" w:rsidR="007D019A" w:rsidRPr="00E679E2" w:rsidRDefault="007D019A" w:rsidP="008F248A">
      <w:pPr>
        <w:pStyle w:val="ListParagraph"/>
        <w:numPr>
          <w:ilvl w:val="0"/>
          <w:numId w:val="16"/>
        </w:numPr>
        <w:tabs>
          <w:tab w:val="left" w:pos="660"/>
        </w:tabs>
        <w:spacing w:before="84"/>
        <w:outlineLvl w:val="2"/>
        <w:rPr>
          <w:sz w:val="24"/>
          <w:szCs w:val="24"/>
        </w:rPr>
      </w:pPr>
      <w:r w:rsidRPr="00E679E2">
        <w:rPr>
          <w:sz w:val="24"/>
          <w:szCs w:val="24"/>
        </w:rPr>
        <w:t>Wireless Controller</w:t>
      </w:r>
    </w:p>
    <w:p w14:paraId="243BB3AD" w14:textId="66479D34" w:rsidR="000C45F5" w:rsidRDefault="000C45F5" w:rsidP="000C45F5">
      <w:pPr>
        <w:pStyle w:val="ListParagraph"/>
        <w:numPr>
          <w:ilvl w:val="0"/>
          <w:numId w:val="16"/>
        </w:numPr>
        <w:tabs>
          <w:tab w:val="left" w:pos="660"/>
        </w:tabs>
        <w:spacing w:before="84"/>
        <w:outlineLvl w:val="2"/>
        <w:rPr>
          <w:sz w:val="24"/>
          <w:szCs w:val="24"/>
        </w:rPr>
      </w:pPr>
      <w:r w:rsidRPr="00E679E2">
        <w:rPr>
          <w:sz w:val="24"/>
          <w:szCs w:val="24"/>
        </w:rPr>
        <w:t>Router</w:t>
      </w:r>
    </w:p>
    <w:p w14:paraId="6466B406" w14:textId="5F2FD048" w:rsidR="00BD5C93" w:rsidRPr="00E679E2" w:rsidRDefault="00BD5C93" w:rsidP="000C45F5">
      <w:pPr>
        <w:pStyle w:val="ListParagraph"/>
        <w:numPr>
          <w:ilvl w:val="0"/>
          <w:numId w:val="16"/>
        </w:numPr>
        <w:tabs>
          <w:tab w:val="left" w:pos="660"/>
        </w:tabs>
        <w:spacing w:before="84"/>
        <w:outlineLvl w:val="2"/>
        <w:rPr>
          <w:sz w:val="24"/>
          <w:szCs w:val="24"/>
        </w:rPr>
      </w:pPr>
      <w:r>
        <w:rPr>
          <w:sz w:val="24"/>
          <w:szCs w:val="24"/>
        </w:rPr>
        <w:t>UPS/Battery Back-up</w:t>
      </w:r>
    </w:p>
    <w:p w14:paraId="434F9E81" w14:textId="6EF4FFCB" w:rsidR="00164436" w:rsidRPr="00E679E2" w:rsidRDefault="00164436" w:rsidP="000C45F5">
      <w:pPr>
        <w:pStyle w:val="ListParagraph"/>
        <w:numPr>
          <w:ilvl w:val="0"/>
          <w:numId w:val="16"/>
        </w:numPr>
        <w:tabs>
          <w:tab w:val="left" w:pos="660"/>
        </w:tabs>
        <w:spacing w:before="84"/>
        <w:outlineLvl w:val="2"/>
        <w:rPr>
          <w:sz w:val="24"/>
          <w:szCs w:val="24"/>
        </w:rPr>
      </w:pPr>
      <w:r w:rsidRPr="00E679E2">
        <w:rPr>
          <w:sz w:val="24"/>
          <w:szCs w:val="24"/>
        </w:rPr>
        <w:t>Recipients of service: Cole Academy and Cole Academy East</w:t>
      </w:r>
    </w:p>
    <w:p w14:paraId="48060A74" w14:textId="785827B0" w:rsidR="00D626FA" w:rsidRPr="00E679E2" w:rsidRDefault="00D626FA" w:rsidP="00D626FA">
      <w:pPr>
        <w:tabs>
          <w:tab w:val="left" w:pos="660"/>
        </w:tabs>
        <w:spacing w:before="84"/>
        <w:outlineLvl w:val="2"/>
        <w:rPr>
          <w:rFonts w:ascii="Times New Roman" w:hAnsi="Times New Roman" w:cs="Times New Roman"/>
          <w:sz w:val="24"/>
          <w:szCs w:val="24"/>
        </w:rPr>
      </w:pPr>
    </w:p>
    <w:p w14:paraId="4A195480" w14:textId="223C024A" w:rsidR="006C42EA" w:rsidRPr="00E679E2" w:rsidRDefault="006204FE" w:rsidP="006C42EA">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D626FA" w:rsidRPr="00E679E2">
        <w:rPr>
          <w:rFonts w:ascii="Times New Roman" w:hAnsi="Times New Roman" w:cs="Times New Roman"/>
          <w:b/>
          <w:bCs/>
          <w:sz w:val="24"/>
          <w:szCs w:val="24"/>
        </w:rPr>
        <w:t xml:space="preserve"> Category 2, Managed Internal Broadband Services</w:t>
      </w:r>
      <w:r w:rsidR="00CE0CB9" w:rsidRPr="00E679E2">
        <w:rPr>
          <w:rFonts w:ascii="Times New Roman" w:hAnsi="Times New Roman" w:cs="Times New Roman"/>
          <w:b/>
          <w:bCs/>
          <w:sz w:val="24"/>
          <w:szCs w:val="24"/>
        </w:rPr>
        <w:t xml:space="preserve"> </w:t>
      </w:r>
      <w:r w:rsidR="0038781E">
        <w:rPr>
          <w:rFonts w:ascii="Times New Roman" w:hAnsi="Times New Roman" w:cs="Times New Roman"/>
          <w:b/>
          <w:bCs/>
          <w:sz w:val="24"/>
          <w:szCs w:val="24"/>
        </w:rPr>
        <w:t>(MIBS)</w:t>
      </w:r>
    </w:p>
    <w:p w14:paraId="68F77CFA" w14:textId="2B51E10E" w:rsidR="00D626FA" w:rsidRPr="00E679E2" w:rsidRDefault="006204FE" w:rsidP="006C42EA">
      <w:pPr>
        <w:tabs>
          <w:tab w:val="left" w:pos="660"/>
        </w:tabs>
        <w:spacing w:before="84"/>
        <w:ind w:left="270"/>
        <w:outlineLvl w:val="2"/>
        <w:rPr>
          <w:rFonts w:ascii="Times New Roman" w:hAnsi="Times New Roman" w:cs="Times New Roman"/>
          <w:b/>
          <w:bCs/>
          <w:sz w:val="24"/>
          <w:szCs w:val="24"/>
        </w:rPr>
      </w:pPr>
      <w:r>
        <w:rPr>
          <w:rFonts w:ascii="Times New Roman" w:hAnsi="Times New Roman" w:cs="Times New Roman"/>
          <w:b/>
          <w:bCs/>
          <w:sz w:val="24"/>
          <w:szCs w:val="24"/>
        </w:rPr>
        <w:t>D</w:t>
      </w:r>
      <w:r w:rsidR="006C42EA" w:rsidRPr="00E679E2">
        <w:rPr>
          <w:rFonts w:ascii="Times New Roman" w:hAnsi="Times New Roman" w:cs="Times New Roman"/>
          <w:b/>
          <w:bCs/>
          <w:sz w:val="24"/>
          <w:szCs w:val="24"/>
        </w:rPr>
        <w:t xml:space="preserve">.1  </w:t>
      </w:r>
      <w:r w:rsidR="00CE0CB9" w:rsidRPr="00E679E2">
        <w:rPr>
          <w:rFonts w:ascii="Times New Roman" w:hAnsi="Times New Roman" w:cs="Times New Roman"/>
          <w:b/>
          <w:bCs/>
          <w:sz w:val="24"/>
          <w:szCs w:val="24"/>
        </w:rPr>
        <w:t xml:space="preserve"> Existing </w:t>
      </w:r>
      <w:r w:rsidR="002E5A0B">
        <w:rPr>
          <w:rFonts w:ascii="Times New Roman" w:hAnsi="Times New Roman" w:cs="Times New Roman"/>
          <w:b/>
          <w:bCs/>
          <w:sz w:val="24"/>
          <w:szCs w:val="24"/>
        </w:rPr>
        <w:t>Equipment</w:t>
      </w:r>
    </w:p>
    <w:p w14:paraId="34A005B7" w14:textId="77777777" w:rsidR="00221926" w:rsidRPr="00E679E2" w:rsidRDefault="00221926" w:rsidP="0022192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SCOPE OF SERVICES</w:t>
      </w:r>
    </w:p>
    <w:p w14:paraId="4F68E773" w14:textId="4CD4D695" w:rsidR="00CE0CB9" w:rsidRDefault="00201A17" w:rsidP="00221926">
      <w:pPr>
        <w:pStyle w:val="ListParagraph"/>
        <w:tabs>
          <w:tab w:val="left" w:pos="660"/>
        </w:tabs>
        <w:spacing w:before="84"/>
        <w:ind w:left="720" w:firstLine="0"/>
        <w:outlineLvl w:val="2"/>
        <w:rPr>
          <w:b/>
          <w:bCs/>
          <w:sz w:val="24"/>
          <w:szCs w:val="24"/>
        </w:rPr>
      </w:pPr>
      <w:r>
        <w:rPr>
          <w:b/>
          <w:bCs/>
          <w:sz w:val="24"/>
          <w:szCs w:val="24"/>
        </w:rPr>
        <w:t xml:space="preserve">Yeshiva </w:t>
      </w:r>
      <w:proofErr w:type="spellStart"/>
      <w:r>
        <w:rPr>
          <w:b/>
          <w:bCs/>
          <w:sz w:val="24"/>
          <w:szCs w:val="24"/>
        </w:rPr>
        <w:t>Gedola</w:t>
      </w:r>
      <w:proofErr w:type="spellEnd"/>
      <w:r>
        <w:rPr>
          <w:b/>
          <w:bCs/>
          <w:sz w:val="24"/>
          <w:szCs w:val="24"/>
        </w:rPr>
        <w:t xml:space="preserve"> Midwest </w:t>
      </w:r>
      <w:proofErr w:type="spellStart"/>
      <w:r>
        <w:rPr>
          <w:b/>
          <w:bCs/>
          <w:sz w:val="24"/>
          <w:szCs w:val="24"/>
        </w:rPr>
        <w:t>Eitz</w:t>
      </w:r>
      <w:proofErr w:type="spellEnd"/>
      <w:r>
        <w:rPr>
          <w:b/>
          <w:bCs/>
          <w:sz w:val="24"/>
          <w:szCs w:val="24"/>
        </w:rPr>
        <w:t xml:space="preserve"> Chaim</w:t>
      </w:r>
      <w:r w:rsidR="00107CAE">
        <w:rPr>
          <w:b/>
          <w:bCs/>
          <w:sz w:val="24"/>
          <w:szCs w:val="24"/>
        </w:rPr>
        <w:t xml:space="preserve"> Main Building</w:t>
      </w:r>
    </w:p>
    <w:p w14:paraId="1C38F137" w14:textId="77777777" w:rsidR="00A80993" w:rsidRPr="00E679E2" w:rsidRDefault="00A80993" w:rsidP="00221926">
      <w:pPr>
        <w:pStyle w:val="ListParagraph"/>
        <w:tabs>
          <w:tab w:val="left" w:pos="660"/>
        </w:tabs>
        <w:spacing w:before="84"/>
        <w:ind w:left="720" w:firstLine="0"/>
        <w:outlineLvl w:val="2"/>
        <w:rPr>
          <w:b/>
          <w:bCs/>
          <w:sz w:val="24"/>
          <w:szCs w:val="24"/>
        </w:rPr>
      </w:pPr>
    </w:p>
    <w:p w14:paraId="164FEB0A" w14:textId="5F1EB1A2" w:rsidR="00CE0CB9" w:rsidRPr="006204FE" w:rsidRDefault="006204FE" w:rsidP="006204FE">
      <w:pPr>
        <w:tabs>
          <w:tab w:val="left" w:pos="660"/>
        </w:tabs>
        <w:spacing w:before="84"/>
        <w:outlineLvl w:val="2"/>
        <w:rPr>
          <w:rFonts w:ascii="Times New Roman" w:hAnsi="Times New Roman" w:cs="Times New Roman"/>
          <w:sz w:val="24"/>
          <w:szCs w:val="24"/>
        </w:rPr>
      </w:pPr>
      <w:r>
        <w:rPr>
          <w:sz w:val="24"/>
          <w:szCs w:val="24"/>
        </w:rPr>
        <w:t xml:space="preserve"> </w:t>
      </w:r>
      <w:r>
        <w:rPr>
          <w:sz w:val="24"/>
          <w:szCs w:val="24"/>
        </w:rPr>
        <w:tab/>
      </w:r>
      <w:r w:rsidR="00201A17" w:rsidRPr="006204FE">
        <w:rPr>
          <w:rFonts w:ascii="Times New Roman" w:hAnsi="Times New Roman" w:cs="Times New Roman"/>
          <w:sz w:val="24"/>
          <w:szCs w:val="24"/>
        </w:rPr>
        <w:t xml:space="preserve">Yeshiva </w:t>
      </w:r>
      <w:proofErr w:type="spellStart"/>
      <w:r w:rsidR="00201A17" w:rsidRPr="006204FE">
        <w:rPr>
          <w:rFonts w:ascii="Times New Roman" w:hAnsi="Times New Roman" w:cs="Times New Roman"/>
          <w:sz w:val="24"/>
          <w:szCs w:val="24"/>
        </w:rPr>
        <w:t>Gedola</w:t>
      </w:r>
      <w:proofErr w:type="spellEnd"/>
      <w:r w:rsidR="00201A17" w:rsidRPr="006204FE">
        <w:rPr>
          <w:rFonts w:ascii="Times New Roman" w:hAnsi="Times New Roman" w:cs="Times New Roman"/>
          <w:sz w:val="24"/>
          <w:szCs w:val="24"/>
        </w:rPr>
        <w:t xml:space="preserve"> Midwest </w:t>
      </w:r>
      <w:proofErr w:type="spellStart"/>
      <w:r w:rsidR="00201A17" w:rsidRPr="006204FE">
        <w:rPr>
          <w:rFonts w:ascii="Times New Roman" w:hAnsi="Times New Roman" w:cs="Times New Roman"/>
          <w:sz w:val="24"/>
          <w:szCs w:val="24"/>
        </w:rPr>
        <w:t>Eitz</w:t>
      </w:r>
      <w:proofErr w:type="spellEnd"/>
      <w:r w:rsidR="00201A17" w:rsidRPr="006204FE">
        <w:rPr>
          <w:rFonts w:ascii="Times New Roman" w:hAnsi="Times New Roman" w:cs="Times New Roman"/>
          <w:sz w:val="24"/>
          <w:szCs w:val="24"/>
        </w:rPr>
        <w:t xml:space="preserve"> Chaim</w:t>
      </w:r>
      <w:r w:rsidR="0038781E" w:rsidRPr="006204FE">
        <w:rPr>
          <w:rFonts w:ascii="Times New Roman" w:hAnsi="Times New Roman" w:cs="Times New Roman"/>
          <w:sz w:val="24"/>
          <w:szCs w:val="24"/>
        </w:rPr>
        <w:t xml:space="preserve"> </w:t>
      </w:r>
      <w:r w:rsidR="00CE0CB9" w:rsidRPr="006204FE">
        <w:rPr>
          <w:rFonts w:ascii="Times New Roman" w:hAnsi="Times New Roman" w:cs="Times New Roman"/>
          <w:sz w:val="24"/>
          <w:szCs w:val="24"/>
        </w:rPr>
        <w:t xml:space="preserve">relies heavily on cloud services and wireless networking. </w:t>
      </w:r>
      <w:r w:rsidR="00E679E2" w:rsidRPr="006204FE">
        <w:rPr>
          <w:rFonts w:ascii="Times New Roman" w:hAnsi="Times New Roman" w:cs="Times New Roman"/>
          <w:sz w:val="24"/>
          <w:szCs w:val="24"/>
        </w:rPr>
        <w:t>The school seeks MIBS for its current tech infrastructure</w:t>
      </w:r>
      <w:r w:rsidR="00A00DEC" w:rsidRPr="006204FE">
        <w:rPr>
          <w:rFonts w:ascii="Times New Roman" w:hAnsi="Times New Roman" w:cs="Times New Roman"/>
          <w:sz w:val="24"/>
          <w:szCs w:val="24"/>
        </w:rPr>
        <w:t xml:space="preserve"> in the table below</w:t>
      </w:r>
      <w:r w:rsidR="00E679E2" w:rsidRPr="006204FE">
        <w:rPr>
          <w:rFonts w:ascii="Times New Roman" w:hAnsi="Times New Roman" w:cs="Times New Roman"/>
          <w:sz w:val="24"/>
          <w:szCs w:val="24"/>
        </w:rPr>
        <w:t xml:space="preserve">. </w:t>
      </w:r>
    </w:p>
    <w:p w14:paraId="1F691567" w14:textId="77777777" w:rsidR="00A80993" w:rsidRPr="00A80993" w:rsidRDefault="00A80993" w:rsidP="00A80993">
      <w:pPr>
        <w:pStyle w:val="ListParagraph"/>
        <w:tabs>
          <w:tab w:val="left" w:pos="660"/>
        </w:tabs>
        <w:spacing w:before="84"/>
        <w:ind w:firstLine="0"/>
        <w:outlineLvl w:val="2"/>
        <w:rPr>
          <w:sz w:val="24"/>
          <w:szCs w:val="24"/>
        </w:rPr>
      </w:pPr>
    </w:p>
    <w:tbl>
      <w:tblPr>
        <w:tblStyle w:val="TableGrid"/>
        <w:tblW w:w="0" w:type="auto"/>
        <w:tblLook w:val="04A0" w:firstRow="1" w:lastRow="0" w:firstColumn="1" w:lastColumn="0" w:noHBand="0" w:noVBand="1"/>
      </w:tblPr>
      <w:tblGrid>
        <w:gridCol w:w="3865"/>
        <w:gridCol w:w="1980"/>
        <w:gridCol w:w="1980"/>
      </w:tblGrid>
      <w:tr w:rsidR="00166DC8" w14:paraId="46389560" w14:textId="6A3B35FC" w:rsidTr="00166DC8">
        <w:tc>
          <w:tcPr>
            <w:tcW w:w="3865" w:type="dxa"/>
          </w:tcPr>
          <w:p w14:paraId="1CBA173C" w14:textId="77777777" w:rsidR="00166DC8" w:rsidRPr="00A80993" w:rsidRDefault="00166DC8" w:rsidP="0021660F">
            <w:pPr>
              <w:tabs>
                <w:tab w:val="left" w:pos="660"/>
              </w:tabs>
              <w:spacing w:before="84"/>
              <w:outlineLvl w:val="2"/>
              <w:rPr>
                <w:rFonts w:ascii="Times New Roman" w:hAnsi="Times New Roman" w:cs="Times New Roman"/>
                <w:b/>
                <w:bCs/>
                <w:sz w:val="24"/>
                <w:szCs w:val="24"/>
              </w:rPr>
            </w:pPr>
            <w:r w:rsidRPr="00A80993">
              <w:rPr>
                <w:rFonts w:ascii="Times New Roman" w:hAnsi="Times New Roman" w:cs="Times New Roman"/>
                <w:b/>
                <w:bCs/>
                <w:sz w:val="24"/>
                <w:szCs w:val="24"/>
              </w:rPr>
              <w:t>Equipment</w:t>
            </w:r>
          </w:p>
        </w:tc>
        <w:tc>
          <w:tcPr>
            <w:tcW w:w="1980" w:type="dxa"/>
          </w:tcPr>
          <w:p w14:paraId="2A1A18DD" w14:textId="77777777" w:rsidR="00166DC8" w:rsidRPr="00A80993" w:rsidRDefault="00166DC8" w:rsidP="0021660F">
            <w:pPr>
              <w:tabs>
                <w:tab w:val="left" w:pos="660"/>
              </w:tabs>
              <w:spacing w:before="84"/>
              <w:outlineLvl w:val="2"/>
              <w:rPr>
                <w:rFonts w:ascii="Times New Roman" w:hAnsi="Times New Roman" w:cs="Times New Roman"/>
                <w:b/>
                <w:bCs/>
                <w:sz w:val="24"/>
                <w:szCs w:val="24"/>
              </w:rPr>
            </w:pPr>
            <w:r w:rsidRPr="00A80993">
              <w:rPr>
                <w:rFonts w:ascii="Times New Roman" w:hAnsi="Times New Roman" w:cs="Times New Roman"/>
                <w:b/>
                <w:bCs/>
                <w:sz w:val="24"/>
                <w:szCs w:val="24"/>
              </w:rPr>
              <w:t>Number of Units</w:t>
            </w:r>
          </w:p>
        </w:tc>
        <w:tc>
          <w:tcPr>
            <w:tcW w:w="1980" w:type="dxa"/>
          </w:tcPr>
          <w:p w14:paraId="7C92E9D9" w14:textId="6EDD0CC4" w:rsidR="00166DC8" w:rsidRPr="00A80993" w:rsidRDefault="00166DC8" w:rsidP="0021660F">
            <w:pPr>
              <w:tabs>
                <w:tab w:val="left" w:pos="660"/>
              </w:tabs>
              <w:spacing w:before="84"/>
              <w:outlineLvl w:val="2"/>
              <w:rPr>
                <w:rFonts w:ascii="Times New Roman" w:hAnsi="Times New Roman" w:cs="Times New Roman"/>
                <w:b/>
                <w:bCs/>
                <w:sz w:val="24"/>
                <w:szCs w:val="24"/>
              </w:rPr>
            </w:pPr>
            <w:r w:rsidRPr="00A80993">
              <w:rPr>
                <w:rFonts w:ascii="Times New Roman" w:hAnsi="Times New Roman" w:cs="Times New Roman"/>
                <w:b/>
                <w:bCs/>
                <w:sz w:val="24"/>
                <w:szCs w:val="24"/>
              </w:rPr>
              <w:t>Function</w:t>
            </w:r>
          </w:p>
        </w:tc>
      </w:tr>
      <w:tr w:rsidR="00166DC8" w14:paraId="0FD5D3D7" w14:textId="2B2219DA" w:rsidTr="00166DC8">
        <w:tc>
          <w:tcPr>
            <w:tcW w:w="3865" w:type="dxa"/>
          </w:tcPr>
          <w:p w14:paraId="03C75B78" w14:textId="5AE3EC21"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Sonic Wall TZ210</w:t>
            </w:r>
          </w:p>
        </w:tc>
        <w:tc>
          <w:tcPr>
            <w:tcW w:w="1980" w:type="dxa"/>
          </w:tcPr>
          <w:p w14:paraId="120CCB09" w14:textId="7FE679B2"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564688F3" w14:textId="1D0FBD86"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Firewall</w:t>
            </w:r>
          </w:p>
        </w:tc>
      </w:tr>
      <w:tr w:rsidR="00166DC8" w14:paraId="7326443A" w14:textId="6B00BA6D" w:rsidTr="00166DC8">
        <w:tc>
          <w:tcPr>
            <w:tcW w:w="3865" w:type="dxa"/>
          </w:tcPr>
          <w:p w14:paraId="192CA218" w14:textId="5BBC7CAA"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Cisco Switch</w:t>
            </w:r>
          </w:p>
        </w:tc>
        <w:tc>
          <w:tcPr>
            <w:tcW w:w="1980" w:type="dxa"/>
          </w:tcPr>
          <w:p w14:paraId="60533507" w14:textId="22785A6E"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15FCD3DF" w14:textId="1D789E84"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Switch</w:t>
            </w:r>
          </w:p>
        </w:tc>
      </w:tr>
      <w:tr w:rsidR="00166DC8" w14:paraId="683E0E73" w14:textId="1F58D79F" w:rsidTr="00166DC8">
        <w:tc>
          <w:tcPr>
            <w:tcW w:w="3865" w:type="dxa"/>
          </w:tcPr>
          <w:p w14:paraId="1E145A7C" w14:textId="4B5982AE"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Dell PowerEdge 2850</w:t>
            </w:r>
          </w:p>
        </w:tc>
        <w:tc>
          <w:tcPr>
            <w:tcW w:w="1980" w:type="dxa"/>
          </w:tcPr>
          <w:p w14:paraId="0DE012CE" w14:textId="744B20E7"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2E54BEC9" w14:textId="1B4ED598"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Caching</w:t>
            </w:r>
          </w:p>
        </w:tc>
      </w:tr>
      <w:tr w:rsidR="00166DC8" w14:paraId="194C53A7" w14:textId="0427FE90" w:rsidTr="00166DC8">
        <w:tc>
          <w:tcPr>
            <w:tcW w:w="3865" w:type="dxa"/>
          </w:tcPr>
          <w:p w14:paraId="2FBD32A9" w14:textId="29BBFC2F" w:rsidR="00166DC8" w:rsidRPr="00523DE1" w:rsidRDefault="00166DC8" w:rsidP="0021660F">
            <w:pPr>
              <w:tabs>
                <w:tab w:val="left" w:pos="660"/>
              </w:tabs>
              <w:spacing w:before="84"/>
              <w:outlineLvl w:val="2"/>
              <w:rPr>
                <w:rFonts w:ascii="Times New Roman" w:hAnsi="Times New Roman" w:cs="Times New Roman"/>
                <w:sz w:val="24"/>
                <w:szCs w:val="24"/>
              </w:rPr>
            </w:pPr>
            <w:proofErr w:type="spellStart"/>
            <w:r>
              <w:rPr>
                <w:rFonts w:ascii="Times New Roman" w:hAnsi="Times New Roman" w:cs="Times New Roman"/>
                <w:sz w:val="24"/>
                <w:szCs w:val="24"/>
              </w:rPr>
              <w:t>Netgear</w:t>
            </w:r>
            <w:proofErr w:type="spellEnd"/>
            <w:r>
              <w:rPr>
                <w:rFonts w:ascii="Times New Roman" w:hAnsi="Times New Roman" w:cs="Times New Roman"/>
                <w:sz w:val="24"/>
                <w:szCs w:val="24"/>
              </w:rPr>
              <w:t xml:space="preserve"> </w:t>
            </w:r>
            <w:r w:rsidR="00C56274">
              <w:rPr>
                <w:rFonts w:ascii="Times New Roman" w:hAnsi="Times New Roman" w:cs="Times New Roman"/>
                <w:sz w:val="24"/>
                <w:szCs w:val="24"/>
              </w:rPr>
              <w:t>GS748TP 48-PORT</w:t>
            </w:r>
          </w:p>
        </w:tc>
        <w:tc>
          <w:tcPr>
            <w:tcW w:w="1980" w:type="dxa"/>
          </w:tcPr>
          <w:p w14:paraId="084D51EB" w14:textId="3E0380ED"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0D5D901D" w14:textId="53704A5F"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Switch</w:t>
            </w:r>
          </w:p>
        </w:tc>
      </w:tr>
      <w:tr w:rsidR="00166DC8" w14:paraId="5475EF7C" w14:textId="596E6C0B" w:rsidTr="00166DC8">
        <w:tc>
          <w:tcPr>
            <w:tcW w:w="3865" w:type="dxa"/>
          </w:tcPr>
          <w:p w14:paraId="2031F8C0" w14:textId="0E784937"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Cisco Meraki MX100</w:t>
            </w:r>
          </w:p>
        </w:tc>
        <w:tc>
          <w:tcPr>
            <w:tcW w:w="1980" w:type="dxa"/>
          </w:tcPr>
          <w:p w14:paraId="38209160" w14:textId="14013C70"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7C33D515" w14:textId="1C403015"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Firewall</w:t>
            </w:r>
          </w:p>
        </w:tc>
      </w:tr>
      <w:tr w:rsidR="00166DC8" w14:paraId="0CF3B89D" w14:textId="77777777" w:rsidTr="00166DC8">
        <w:tc>
          <w:tcPr>
            <w:tcW w:w="3865" w:type="dxa"/>
          </w:tcPr>
          <w:p w14:paraId="3D8406D8" w14:textId="2C34EB9F"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AMC SMART SMX1500MR2U</w:t>
            </w:r>
          </w:p>
        </w:tc>
        <w:tc>
          <w:tcPr>
            <w:tcW w:w="1980" w:type="dxa"/>
          </w:tcPr>
          <w:p w14:paraId="0D075561" w14:textId="2556B5B3"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6D631399" w14:textId="433986EA"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Battery Back-up</w:t>
            </w:r>
          </w:p>
        </w:tc>
      </w:tr>
      <w:tr w:rsidR="00166DC8" w14:paraId="4EDAE3C9" w14:textId="6B8286D4" w:rsidTr="00166DC8">
        <w:tc>
          <w:tcPr>
            <w:tcW w:w="3865" w:type="dxa"/>
          </w:tcPr>
          <w:p w14:paraId="4B713932" w14:textId="62FD2A90"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AMC SMART SMT1000RM2U</w:t>
            </w:r>
          </w:p>
        </w:tc>
        <w:tc>
          <w:tcPr>
            <w:tcW w:w="1980" w:type="dxa"/>
          </w:tcPr>
          <w:p w14:paraId="51AC0223" w14:textId="0A855046"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097B6B21" w14:textId="5B1E41B9" w:rsidR="00166DC8" w:rsidRPr="00523DE1" w:rsidRDefault="00166DC8" w:rsidP="0021660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Battery Back-up</w:t>
            </w:r>
          </w:p>
        </w:tc>
      </w:tr>
    </w:tbl>
    <w:p w14:paraId="4137816D" w14:textId="4BE8DC58" w:rsidR="00BF491A" w:rsidRPr="00E679E2" w:rsidRDefault="00BF491A" w:rsidP="00BF491A">
      <w:pPr>
        <w:tabs>
          <w:tab w:val="left" w:pos="660"/>
        </w:tabs>
        <w:spacing w:before="84"/>
        <w:outlineLvl w:val="2"/>
        <w:rPr>
          <w:rFonts w:ascii="Times New Roman" w:hAnsi="Times New Roman" w:cs="Times New Roman"/>
          <w:sz w:val="24"/>
          <w:szCs w:val="24"/>
        </w:rPr>
      </w:pPr>
    </w:p>
    <w:p w14:paraId="2101ED69" w14:textId="14CA8331" w:rsidR="00BF491A" w:rsidRPr="00E679E2" w:rsidRDefault="00BF491A" w:rsidP="00BF491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sz w:val="24"/>
          <w:szCs w:val="24"/>
        </w:rPr>
        <w:t xml:space="preserve">             </w:t>
      </w:r>
      <w:r w:rsidR="00201A17">
        <w:rPr>
          <w:rFonts w:ascii="Times New Roman" w:hAnsi="Times New Roman" w:cs="Times New Roman"/>
          <w:b/>
          <w:bCs/>
          <w:sz w:val="24"/>
          <w:szCs w:val="24"/>
        </w:rPr>
        <w:t xml:space="preserve">Yeshiva </w:t>
      </w:r>
      <w:proofErr w:type="spellStart"/>
      <w:r w:rsidR="00201A17">
        <w:rPr>
          <w:rFonts w:ascii="Times New Roman" w:hAnsi="Times New Roman" w:cs="Times New Roman"/>
          <w:b/>
          <w:bCs/>
          <w:sz w:val="24"/>
          <w:szCs w:val="24"/>
        </w:rPr>
        <w:t>Gedola</w:t>
      </w:r>
      <w:proofErr w:type="spellEnd"/>
      <w:r w:rsidR="00201A17">
        <w:rPr>
          <w:rFonts w:ascii="Times New Roman" w:hAnsi="Times New Roman" w:cs="Times New Roman"/>
          <w:b/>
          <w:bCs/>
          <w:sz w:val="24"/>
          <w:szCs w:val="24"/>
        </w:rPr>
        <w:t xml:space="preserve"> Midwest </w:t>
      </w:r>
      <w:proofErr w:type="spellStart"/>
      <w:r w:rsidR="00201A17">
        <w:rPr>
          <w:rFonts w:ascii="Times New Roman" w:hAnsi="Times New Roman" w:cs="Times New Roman"/>
          <w:b/>
          <w:bCs/>
          <w:sz w:val="24"/>
          <w:szCs w:val="24"/>
        </w:rPr>
        <w:t>Eitz</w:t>
      </w:r>
      <w:proofErr w:type="spellEnd"/>
      <w:r w:rsidR="00201A17">
        <w:rPr>
          <w:rFonts w:ascii="Times New Roman" w:hAnsi="Times New Roman" w:cs="Times New Roman"/>
          <w:b/>
          <w:bCs/>
          <w:sz w:val="24"/>
          <w:szCs w:val="24"/>
        </w:rPr>
        <w:t xml:space="preserve"> Chaim</w:t>
      </w:r>
      <w:r w:rsidR="00122928" w:rsidRPr="00E679E2">
        <w:rPr>
          <w:rFonts w:ascii="Times New Roman" w:hAnsi="Times New Roman" w:cs="Times New Roman"/>
          <w:b/>
          <w:bCs/>
          <w:sz w:val="24"/>
          <w:szCs w:val="24"/>
        </w:rPr>
        <w:t xml:space="preserve"> </w:t>
      </w:r>
      <w:r w:rsidRPr="00E679E2">
        <w:rPr>
          <w:rFonts w:ascii="Times New Roman" w:hAnsi="Times New Roman" w:cs="Times New Roman"/>
          <w:b/>
          <w:bCs/>
          <w:sz w:val="24"/>
          <w:szCs w:val="24"/>
        </w:rPr>
        <w:t>would like to see proposals that include:</w:t>
      </w:r>
    </w:p>
    <w:p w14:paraId="337F214A" w14:textId="77777777" w:rsidR="00BF491A" w:rsidRPr="00E679E2" w:rsidRDefault="00BF491A" w:rsidP="00BF491A">
      <w:pPr>
        <w:pStyle w:val="ListParagraph"/>
        <w:numPr>
          <w:ilvl w:val="0"/>
          <w:numId w:val="24"/>
        </w:numPr>
        <w:tabs>
          <w:tab w:val="left" w:pos="660"/>
        </w:tabs>
        <w:spacing w:before="84"/>
        <w:outlineLvl w:val="2"/>
        <w:rPr>
          <w:sz w:val="24"/>
          <w:szCs w:val="24"/>
        </w:rPr>
      </w:pPr>
      <w:r w:rsidRPr="00E679E2">
        <w:rPr>
          <w:sz w:val="24"/>
          <w:szCs w:val="24"/>
        </w:rPr>
        <w:t>Tech support and management</w:t>
      </w:r>
    </w:p>
    <w:p w14:paraId="441378CE" w14:textId="460B3F2B" w:rsidR="00BF491A" w:rsidRPr="00E679E2" w:rsidRDefault="00BF491A" w:rsidP="00BF491A">
      <w:pPr>
        <w:pStyle w:val="ListParagraph"/>
        <w:numPr>
          <w:ilvl w:val="0"/>
          <w:numId w:val="24"/>
        </w:numPr>
        <w:tabs>
          <w:tab w:val="left" w:pos="660"/>
        </w:tabs>
        <w:spacing w:before="84"/>
        <w:outlineLvl w:val="2"/>
        <w:rPr>
          <w:sz w:val="24"/>
          <w:szCs w:val="24"/>
        </w:rPr>
      </w:pPr>
      <w:r w:rsidRPr="00E679E2">
        <w:rPr>
          <w:sz w:val="24"/>
          <w:szCs w:val="24"/>
        </w:rPr>
        <w:t>Basic Maintenance</w:t>
      </w:r>
    </w:p>
    <w:p w14:paraId="1B15A07B" w14:textId="77777777" w:rsidR="00BF491A" w:rsidRPr="00E679E2" w:rsidRDefault="00BF491A" w:rsidP="00BF491A">
      <w:pPr>
        <w:tabs>
          <w:tab w:val="left" w:pos="660"/>
        </w:tabs>
        <w:spacing w:before="84"/>
        <w:outlineLvl w:val="2"/>
        <w:rPr>
          <w:rFonts w:ascii="Times New Roman" w:hAnsi="Times New Roman" w:cs="Times New Roman"/>
          <w:sz w:val="24"/>
          <w:szCs w:val="24"/>
        </w:rPr>
      </w:pPr>
    </w:p>
    <w:p w14:paraId="0461243F" w14:textId="38832B01" w:rsidR="00BF491A" w:rsidRPr="00E679E2" w:rsidRDefault="00BF491A" w:rsidP="00BF491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sz w:val="24"/>
          <w:szCs w:val="24"/>
        </w:rPr>
        <w:tab/>
      </w:r>
      <w:r w:rsidRPr="00E679E2">
        <w:rPr>
          <w:rFonts w:ascii="Times New Roman" w:hAnsi="Times New Roman" w:cs="Times New Roman"/>
          <w:b/>
          <w:bCs/>
          <w:sz w:val="24"/>
          <w:szCs w:val="24"/>
        </w:rPr>
        <w:t>Contract Requirements</w:t>
      </w:r>
    </w:p>
    <w:p w14:paraId="407E7858" w14:textId="4EDBB0DE" w:rsidR="00A80993" w:rsidRDefault="00BF491A" w:rsidP="00643E0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b/>
      </w:r>
      <w:r w:rsidR="00122928" w:rsidRPr="00E679E2">
        <w:rPr>
          <w:rFonts w:ascii="Times New Roman" w:hAnsi="Times New Roman" w:cs="Times New Roman"/>
          <w:sz w:val="24"/>
          <w:szCs w:val="24"/>
        </w:rPr>
        <w:t xml:space="preserve">The </w:t>
      </w:r>
      <w:r w:rsidR="00201A17">
        <w:rPr>
          <w:rFonts w:ascii="Times New Roman" w:hAnsi="Times New Roman" w:cs="Times New Roman"/>
          <w:sz w:val="24"/>
          <w:szCs w:val="24"/>
        </w:rPr>
        <w:t xml:space="preserve">Yeshiva </w:t>
      </w:r>
      <w:proofErr w:type="spellStart"/>
      <w:r w:rsidR="00201A17">
        <w:rPr>
          <w:rFonts w:ascii="Times New Roman" w:hAnsi="Times New Roman" w:cs="Times New Roman"/>
          <w:sz w:val="24"/>
          <w:szCs w:val="24"/>
        </w:rPr>
        <w:t>Gedola</w:t>
      </w:r>
      <w:proofErr w:type="spellEnd"/>
      <w:r w:rsidR="00201A17">
        <w:rPr>
          <w:rFonts w:ascii="Times New Roman" w:hAnsi="Times New Roman" w:cs="Times New Roman"/>
          <w:sz w:val="24"/>
          <w:szCs w:val="24"/>
        </w:rPr>
        <w:t xml:space="preserve"> Midwest </w:t>
      </w:r>
      <w:proofErr w:type="spellStart"/>
      <w:r w:rsidR="00201A17">
        <w:rPr>
          <w:rFonts w:ascii="Times New Roman" w:hAnsi="Times New Roman" w:cs="Times New Roman"/>
          <w:sz w:val="24"/>
          <w:szCs w:val="24"/>
        </w:rPr>
        <w:t>Eitz</w:t>
      </w:r>
      <w:proofErr w:type="spellEnd"/>
      <w:r w:rsidR="00201A17">
        <w:rPr>
          <w:rFonts w:ascii="Times New Roman" w:hAnsi="Times New Roman" w:cs="Times New Roman"/>
          <w:sz w:val="24"/>
          <w:szCs w:val="24"/>
        </w:rPr>
        <w:t xml:space="preserve"> Chaim</w:t>
      </w:r>
      <w:r w:rsidR="00122928" w:rsidRPr="00E679E2">
        <w:rPr>
          <w:rFonts w:ascii="Times New Roman" w:hAnsi="Times New Roman" w:cs="Times New Roman"/>
          <w:sz w:val="24"/>
          <w:szCs w:val="24"/>
        </w:rPr>
        <w:t xml:space="preserve"> </w:t>
      </w:r>
      <w:r w:rsidRPr="00E679E2">
        <w:rPr>
          <w:rFonts w:ascii="Times New Roman" w:hAnsi="Times New Roman" w:cs="Times New Roman"/>
          <w:sz w:val="24"/>
          <w:szCs w:val="24"/>
        </w:rPr>
        <w:t>would like to see pricing for a (1) one year contract, a (3) year contract and a (5) year contract</w:t>
      </w:r>
    </w:p>
    <w:p w14:paraId="5D1D19E0" w14:textId="77777777" w:rsidR="00A80993" w:rsidRDefault="00A80993" w:rsidP="00643E05">
      <w:pPr>
        <w:tabs>
          <w:tab w:val="left" w:pos="660"/>
        </w:tabs>
        <w:spacing w:before="84"/>
        <w:outlineLvl w:val="2"/>
        <w:rPr>
          <w:rFonts w:ascii="Times New Roman" w:hAnsi="Times New Roman" w:cs="Times New Roman"/>
          <w:sz w:val="24"/>
          <w:szCs w:val="24"/>
        </w:rPr>
      </w:pPr>
    </w:p>
    <w:p w14:paraId="6DA518ED" w14:textId="614A3925" w:rsidR="008D631F" w:rsidRPr="00A80993" w:rsidRDefault="00122928" w:rsidP="00643E0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6204FE">
        <w:rPr>
          <w:rFonts w:ascii="Times New Roman" w:hAnsi="Times New Roman" w:cs="Times New Roman"/>
          <w:b/>
          <w:bCs/>
          <w:sz w:val="24"/>
          <w:szCs w:val="24"/>
        </w:rPr>
        <w:t>E</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631462D5" w:rsidR="00D22DEE" w:rsidRPr="00E679E2" w:rsidRDefault="006204FE"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D22DEE" w:rsidRPr="00E679E2">
        <w:rPr>
          <w:rFonts w:ascii="Times New Roman" w:hAnsi="Times New Roman" w:cs="Times New Roman"/>
          <w:b/>
          <w:bCs/>
          <w:sz w:val="24"/>
          <w:szCs w:val="24"/>
        </w:rPr>
        <w:t>.1 Minimum qualifications</w:t>
      </w:r>
    </w:p>
    <w:p w14:paraId="71BA3C26"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45143A76" w14:textId="5A50CF1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0"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6D1451" w14:textId="0806811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Within one (1) week of award, the awarded Service Provider must provide the District a bill of materials using a completed USAC “Item 21</w:t>
      </w:r>
    </w:p>
    <w:p w14:paraId="7BD14E81" w14:textId="2F509202"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2FCEDA27" w14:textId="7174C98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2D93CECE" w14:textId="061BFD3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343081D3"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p>
    <w:p w14:paraId="61634EB1" w14:textId="1DD15F1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1"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2D0DAF3A" w14:textId="19E2801D" w:rsidR="009D3673" w:rsidRPr="00E679E2" w:rsidRDefault="006204FE"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77777777"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1C8BF62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2021 funding year (July 1, 2021).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2262251A" w14:textId="0784B0EA" w:rsidR="009D3673" w:rsidRPr="00E679E2" w:rsidRDefault="006204FE"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E</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202BDA2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48564D3F"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,released</w:t>
      </w:r>
      <w:proofErr w:type="gramEnd"/>
      <w:r w:rsidRPr="00E679E2">
        <w:rPr>
          <w:rFonts w:ascii="Times New Roman" w:hAnsi="Times New Roman" w:cs="Times New Roman"/>
          <w:sz w:val="24"/>
          <w:szCs w:val="24"/>
        </w:rPr>
        <w:t xml:space="preserve">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414B0456" w14:textId="05AFBB82" w:rsidR="00794A82" w:rsidRPr="00E679E2"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41143AAF" w:rsidR="00794A82" w:rsidRPr="00E679E2" w:rsidRDefault="006204FE"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7891D3BA" w14:textId="1BD70704" w:rsidR="00794A82"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925302">
        <w:rPr>
          <w:rFonts w:ascii="Times New Roman" w:hAnsi="Times New Roman" w:cs="Times New Roman"/>
          <w:sz w:val="24"/>
          <w:szCs w:val="24"/>
        </w:rPr>
        <w:t xml:space="preserve">School </w:t>
      </w:r>
      <w:r w:rsidRPr="00E679E2">
        <w:rPr>
          <w:rFonts w:ascii="Times New Roman" w:hAnsi="Times New Roman" w:cs="Times New Roman"/>
          <w:sz w:val="24"/>
          <w:szCs w:val="24"/>
        </w:rPr>
        <w:t xml:space="preserve">shall pay only the discounted amount beginning with the billing cycle immediately following said approval. Alternatively, should the District decide that it is in the best interest of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to file a Form 472,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District will only be responsible for paying its non-discounted share. </w:t>
      </w:r>
    </w:p>
    <w:p w14:paraId="2869D114" w14:textId="10EB7B2B" w:rsidR="00794A82" w:rsidRPr="00E679E2" w:rsidRDefault="006204FE"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4C05792A"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period of time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31A58434" w:rsidR="0069080B" w:rsidRPr="00E679E2" w:rsidRDefault="006204FE"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0E30E75E" w:rsidR="005A0F27" w:rsidRPr="00E679E2"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107CAE">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77E1A1E0" w14:textId="245BF6D7" w:rsidR="00794A82" w:rsidRPr="00E679E2" w:rsidRDefault="00051CE3"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69E74D38"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201A17">
        <w:rPr>
          <w:rFonts w:ascii="Times New Roman" w:hAnsi="Times New Roman" w:cs="Times New Roman"/>
          <w:sz w:val="24"/>
          <w:szCs w:val="24"/>
        </w:rPr>
        <w:t xml:space="preserve">Yeshiva </w:t>
      </w:r>
      <w:proofErr w:type="spellStart"/>
      <w:r w:rsidR="00201A17">
        <w:rPr>
          <w:rFonts w:ascii="Times New Roman" w:hAnsi="Times New Roman" w:cs="Times New Roman"/>
          <w:sz w:val="24"/>
          <w:szCs w:val="24"/>
        </w:rPr>
        <w:t>Gedola</w:t>
      </w:r>
      <w:proofErr w:type="spellEnd"/>
      <w:r w:rsidR="00201A17">
        <w:rPr>
          <w:rFonts w:ascii="Times New Roman" w:hAnsi="Times New Roman" w:cs="Times New Roman"/>
          <w:sz w:val="24"/>
          <w:szCs w:val="24"/>
        </w:rPr>
        <w:t xml:space="preserve"> Midwest </w:t>
      </w:r>
      <w:proofErr w:type="spellStart"/>
      <w:r w:rsidR="00201A17">
        <w:rPr>
          <w:rFonts w:ascii="Times New Roman" w:hAnsi="Times New Roman" w:cs="Times New Roman"/>
          <w:sz w:val="24"/>
          <w:szCs w:val="24"/>
        </w:rPr>
        <w:t>Eitz</w:t>
      </w:r>
      <w:proofErr w:type="spellEnd"/>
      <w:r w:rsidR="00201A17">
        <w:rPr>
          <w:rFonts w:ascii="Times New Roman" w:hAnsi="Times New Roman" w:cs="Times New Roman"/>
          <w:sz w:val="24"/>
          <w:szCs w:val="24"/>
        </w:rPr>
        <w:t xml:space="preserve"> Chaim</w:t>
      </w:r>
      <w:r w:rsidRPr="00E679E2">
        <w:rPr>
          <w:rFonts w:ascii="Times New Roman" w:hAnsi="Times New Roman" w:cs="Times New Roman"/>
          <w:sz w:val="24"/>
          <w:szCs w:val="24"/>
        </w:rPr>
        <w:t xml:space="preserve">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District’s consent or proposer’s recourse to Public Contract Code Sections 5100, et seq.</w:t>
      </w:r>
    </w:p>
    <w:p w14:paraId="4207D8A8" w14:textId="76E6D292"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201A17">
        <w:rPr>
          <w:rFonts w:ascii="Times New Roman" w:hAnsi="Times New Roman" w:cs="Times New Roman"/>
          <w:sz w:val="24"/>
          <w:szCs w:val="24"/>
        </w:rPr>
        <w:t xml:space="preserve">Yeshiva </w:t>
      </w:r>
      <w:proofErr w:type="spellStart"/>
      <w:r w:rsidR="00201A17">
        <w:rPr>
          <w:rFonts w:ascii="Times New Roman" w:hAnsi="Times New Roman" w:cs="Times New Roman"/>
          <w:sz w:val="24"/>
          <w:szCs w:val="24"/>
        </w:rPr>
        <w:t>Gedola</w:t>
      </w:r>
      <w:proofErr w:type="spellEnd"/>
      <w:r w:rsidR="00201A17">
        <w:rPr>
          <w:rFonts w:ascii="Times New Roman" w:hAnsi="Times New Roman" w:cs="Times New Roman"/>
          <w:sz w:val="24"/>
          <w:szCs w:val="24"/>
        </w:rPr>
        <w:t xml:space="preserve"> Midwest </w:t>
      </w:r>
      <w:proofErr w:type="spellStart"/>
      <w:r w:rsidR="00201A17">
        <w:rPr>
          <w:rFonts w:ascii="Times New Roman" w:hAnsi="Times New Roman" w:cs="Times New Roman"/>
          <w:sz w:val="24"/>
          <w:szCs w:val="24"/>
        </w:rPr>
        <w:t>Eitz</w:t>
      </w:r>
      <w:proofErr w:type="spellEnd"/>
      <w:r w:rsidR="00201A17">
        <w:rPr>
          <w:rFonts w:ascii="Times New Roman" w:hAnsi="Times New Roman" w:cs="Times New Roman"/>
          <w:sz w:val="24"/>
          <w:szCs w:val="24"/>
        </w:rPr>
        <w:t xml:space="preserve"> Chaim</w:t>
      </w:r>
      <w:r w:rsidRPr="00E679E2">
        <w:rPr>
          <w:rFonts w:ascii="Times New Roman" w:hAnsi="Times New Roman" w:cs="Times New Roman"/>
          <w:sz w:val="24"/>
          <w:szCs w:val="24"/>
        </w:rPr>
        <w:t xml:space="preserve"> reserves the right to select the firm that best meets the needs of the </w:t>
      </w:r>
      <w:proofErr w:type="gramStart"/>
      <w:r w:rsidR="00925302">
        <w:rPr>
          <w:rFonts w:ascii="Times New Roman" w:hAnsi="Times New Roman" w:cs="Times New Roman"/>
          <w:sz w:val="24"/>
          <w:szCs w:val="24"/>
        </w:rPr>
        <w:t>School</w:t>
      </w:r>
      <w:proofErr w:type="gramEnd"/>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proofErr w:type="gramStart"/>
      <w:r w:rsidR="00925302">
        <w:rPr>
          <w:rFonts w:ascii="Times New Roman" w:eastAsia="Times New Roman" w:hAnsi="Times New Roman" w:cs="Times New Roman"/>
          <w:sz w:val="24"/>
          <w:szCs w:val="24"/>
          <w:lang w:bidi="en-US"/>
        </w:rPr>
        <w:t>School</w:t>
      </w:r>
      <w:proofErr w:type="gramEnd"/>
      <w:r w:rsidR="005A0F27" w:rsidRPr="00E679E2">
        <w:rPr>
          <w:rFonts w:ascii="Times New Roman" w:eastAsia="Times New Roman" w:hAnsi="Times New Roman" w:cs="Times New Roman"/>
          <w:sz w:val="24"/>
          <w:szCs w:val="24"/>
          <w:lang w:bidi="en-US"/>
        </w:rPr>
        <w:t xml:space="preserve"> reserves the right to reject any and all RFPs for any reason whatsoever.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to award a contract.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expressly reserves the right to postpone response opening for its own convenience, to accept or reject any or all responses (in whole or portions) received to this RFP, to negotiate with more than one Responder concurrently.</w:t>
      </w:r>
    </w:p>
    <w:p w14:paraId="420F6C83"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63D494FA"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14A68FB5"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w:t>
      </w:r>
      <w:proofErr w:type="gramStart"/>
      <w:r w:rsidR="00C91466" w:rsidRPr="00E679E2">
        <w:rPr>
          <w:sz w:val="24"/>
          <w:szCs w:val="24"/>
        </w:rPr>
        <w:t>( For</w:t>
      </w:r>
      <w:proofErr w:type="gramEnd"/>
      <w:r w:rsidR="00C91466" w:rsidRPr="00E679E2">
        <w:rPr>
          <w:sz w:val="24"/>
          <w:szCs w:val="24"/>
        </w:rPr>
        <w:t xml:space="preserve"> example, the </w:t>
      </w:r>
      <w:r w:rsidR="00201A17">
        <w:rPr>
          <w:sz w:val="24"/>
          <w:szCs w:val="24"/>
        </w:rPr>
        <w:t xml:space="preserve">Yeshiva </w:t>
      </w:r>
      <w:proofErr w:type="spellStart"/>
      <w:r w:rsidR="00201A17">
        <w:rPr>
          <w:sz w:val="24"/>
          <w:szCs w:val="24"/>
        </w:rPr>
        <w:t>Gedola</w:t>
      </w:r>
      <w:proofErr w:type="spellEnd"/>
      <w:r w:rsidR="00201A17">
        <w:rPr>
          <w:sz w:val="24"/>
          <w:szCs w:val="24"/>
        </w:rPr>
        <w:t xml:space="preserve"> Midwest </w:t>
      </w:r>
      <w:proofErr w:type="spellStart"/>
      <w:r w:rsidR="00201A17">
        <w:rPr>
          <w:sz w:val="24"/>
          <w:szCs w:val="24"/>
        </w:rPr>
        <w:t>Eitz</w:t>
      </w:r>
      <w:proofErr w:type="spellEnd"/>
      <w:r w:rsidR="00201A17">
        <w:rPr>
          <w:sz w:val="24"/>
          <w:szCs w:val="24"/>
        </w:rPr>
        <w:t xml:space="preserve"> Chaim</w:t>
      </w:r>
      <w:r w:rsidR="00C91466" w:rsidRPr="00E679E2">
        <w:rPr>
          <w:sz w:val="24"/>
          <w:szCs w:val="24"/>
        </w:rPr>
        <w:t xml:space="preserve">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420A6DAA"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201A17">
        <w:rPr>
          <w:rFonts w:ascii="Times New Roman" w:hAnsi="Times New Roman" w:cs="Times New Roman"/>
          <w:sz w:val="24"/>
          <w:szCs w:val="24"/>
        </w:rPr>
        <w:t xml:space="preserve">Yeshiva </w:t>
      </w:r>
      <w:proofErr w:type="spellStart"/>
      <w:r w:rsidR="00201A17">
        <w:rPr>
          <w:rFonts w:ascii="Times New Roman" w:hAnsi="Times New Roman" w:cs="Times New Roman"/>
          <w:sz w:val="24"/>
          <w:szCs w:val="24"/>
        </w:rPr>
        <w:t>Gedola</w:t>
      </w:r>
      <w:proofErr w:type="spellEnd"/>
      <w:r w:rsidR="00201A17">
        <w:rPr>
          <w:rFonts w:ascii="Times New Roman" w:hAnsi="Times New Roman" w:cs="Times New Roman"/>
          <w:sz w:val="24"/>
          <w:szCs w:val="24"/>
        </w:rPr>
        <w:t xml:space="preserve"> Midwest </w:t>
      </w:r>
      <w:proofErr w:type="spellStart"/>
      <w:r w:rsidR="00201A17">
        <w:rPr>
          <w:rFonts w:ascii="Times New Roman" w:hAnsi="Times New Roman" w:cs="Times New Roman"/>
          <w:sz w:val="24"/>
          <w:szCs w:val="24"/>
        </w:rPr>
        <w:t>Eitz</w:t>
      </w:r>
      <w:proofErr w:type="spellEnd"/>
      <w:r w:rsidR="00201A17">
        <w:rPr>
          <w:rFonts w:ascii="Times New Roman" w:hAnsi="Times New Roman" w:cs="Times New Roman"/>
          <w:sz w:val="24"/>
          <w:szCs w:val="24"/>
        </w:rPr>
        <w:t xml:space="preserve"> Chaim</w:t>
      </w:r>
      <w:r w:rsidRPr="00E679E2">
        <w:rPr>
          <w:rFonts w:ascii="Times New Roman" w:hAnsi="Times New Roman" w:cs="Times New Roman"/>
          <w:sz w:val="24"/>
          <w:szCs w:val="24"/>
        </w:rPr>
        <w:t xml:space="preserve"> receives less than 2 responsive bids, the </w:t>
      </w:r>
      <w:proofErr w:type="gramStart"/>
      <w:r w:rsidR="008E62AF">
        <w:rPr>
          <w:rFonts w:ascii="Times New Roman" w:hAnsi="Times New Roman" w:cs="Times New Roman"/>
          <w:sz w:val="24"/>
          <w:szCs w:val="24"/>
        </w:rPr>
        <w:t>School</w:t>
      </w:r>
      <w:proofErr w:type="gramEnd"/>
      <w:r w:rsidRPr="00E679E2">
        <w:rPr>
          <w:rFonts w:ascii="Times New Roman" w:hAnsi="Times New Roman" w:cs="Times New Roman"/>
          <w:sz w:val="24"/>
          <w:szCs w:val="24"/>
        </w:rPr>
        <w:t xml:space="preserve"> at its sole discretion, reserves the right, but is not obligated, to waive individual disqualification factors (other than program/legal non-compliance) for any other bids received in an effort to further insure fair and open competitive bidding. </w:t>
      </w:r>
    </w:p>
    <w:p w14:paraId="04B6B96E" w14:textId="4615E20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08E2118F"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201A17">
        <w:rPr>
          <w:rFonts w:ascii="Times New Roman" w:hAnsi="Times New Roman" w:cs="Times New Roman"/>
          <w:b/>
          <w:bCs/>
          <w:sz w:val="24"/>
          <w:szCs w:val="24"/>
        </w:rPr>
        <w:t xml:space="preserve">Yeshiva </w:t>
      </w:r>
      <w:proofErr w:type="spellStart"/>
      <w:r w:rsidR="00201A17">
        <w:rPr>
          <w:rFonts w:ascii="Times New Roman" w:hAnsi="Times New Roman" w:cs="Times New Roman"/>
          <w:b/>
          <w:bCs/>
          <w:sz w:val="24"/>
          <w:szCs w:val="24"/>
        </w:rPr>
        <w:t>Gedola</w:t>
      </w:r>
      <w:proofErr w:type="spellEnd"/>
      <w:r w:rsidR="00201A17">
        <w:rPr>
          <w:rFonts w:ascii="Times New Roman" w:hAnsi="Times New Roman" w:cs="Times New Roman"/>
          <w:b/>
          <w:bCs/>
          <w:sz w:val="24"/>
          <w:szCs w:val="24"/>
        </w:rPr>
        <w:t xml:space="preserve"> Midwest </w:t>
      </w:r>
      <w:proofErr w:type="spellStart"/>
      <w:r w:rsidR="00201A17">
        <w:rPr>
          <w:rFonts w:ascii="Times New Roman" w:hAnsi="Times New Roman" w:cs="Times New Roman"/>
          <w:b/>
          <w:bCs/>
          <w:sz w:val="24"/>
          <w:szCs w:val="24"/>
        </w:rPr>
        <w:t>Eitz</w:t>
      </w:r>
      <w:proofErr w:type="spellEnd"/>
      <w:r w:rsidR="00201A17">
        <w:rPr>
          <w:rFonts w:ascii="Times New Roman" w:hAnsi="Times New Roman" w:cs="Times New Roman"/>
          <w:b/>
          <w:bCs/>
          <w:sz w:val="24"/>
          <w:szCs w:val="24"/>
        </w:rPr>
        <w:t xml:space="preserve"> Chaim</w:t>
      </w:r>
    </w:p>
    <w:p w14:paraId="7FB8C3E2" w14:textId="19693BCC"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953D82">
        <w:rPr>
          <w:rFonts w:ascii="Times New Roman" w:hAnsi="Times New Roman" w:cs="Times New Roman"/>
          <w:b/>
          <w:bCs/>
          <w:sz w:val="24"/>
          <w:szCs w:val="24"/>
        </w:rPr>
        <w:t>2</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7194667C"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Cost of eligible products and services during initial contract term</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1DDAD2D8" w14:textId="77777777" w:rsidTr="0071524D">
        <w:trPr>
          <w:jc w:val="center"/>
        </w:trPr>
        <w:tc>
          <w:tcPr>
            <w:tcW w:w="8635" w:type="dxa"/>
          </w:tcPr>
          <w:p w14:paraId="1CEF4F2A" w14:textId="08CE711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Functionality/completeness/specifications/ of proposed solution</w:t>
            </w:r>
            <w:r w:rsidR="00643E05" w:rsidRPr="00E679E2">
              <w:rPr>
                <w:rFonts w:ascii="Times New Roman" w:hAnsi="Times New Roman" w:cs="Times New Roman"/>
                <w:sz w:val="24"/>
                <w:szCs w:val="24"/>
              </w:rPr>
              <w:t xml:space="preserve"> (plan)</w:t>
            </w:r>
          </w:p>
        </w:tc>
        <w:tc>
          <w:tcPr>
            <w:tcW w:w="1335" w:type="dxa"/>
          </w:tcPr>
          <w:p w14:paraId="23BCD241" w14:textId="6EDD617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25%</w:t>
            </w:r>
          </w:p>
        </w:tc>
      </w:tr>
      <w:tr w:rsidR="0071524D" w:rsidRPr="00E679E2" w14:paraId="1DEDE616" w14:textId="77777777" w:rsidTr="0071524D">
        <w:trPr>
          <w:jc w:val="center"/>
        </w:trPr>
        <w:tc>
          <w:tcPr>
            <w:tcW w:w="8635" w:type="dxa"/>
          </w:tcPr>
          <w:p w14:paraId="440A956A" w14:textId="3300B236" w:rsidR="0071524D" w:rsidRPr="00E679E2" w:rsidRDefault="0071524D"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Terms of service, support and maintenance and Implementation timeline</w:t>
            </w:r>
          </w:p>
        </w:tc>
        <w:tc>
          <w:tcPr>
            <w:tcW w:w="1335" w:type="dxa"/>
          </w:tcPr>
          <w:p w14:paraId="6512D122" w14:textId="194FB23E" w:rsidR="0071524D" w:rsidRPr="00E679E2" w:rsidRDefault="0071524D"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15%</w:t>
            </w:r>
          </w:p>
        </w:tc>
      </w:tr>
      <w:tr w:rsidR="00577BC8" w:rsidRPr="00E679E2" w14:paraId="2B112B7A" w14:textId="77777777" w:rsidTr="0071524D">
        <w:trPr>
          <w:jc w:val="center"/>
        </w:trPr>
        <w:tc>
          <w:tcPr>
            <w:tcW w:w="8635" w:type="dxa"/>
          </w:tcPr>
          <w:p w14:paraId="6ED76A07" w14:textId="1855CD7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Low cost of ineligible products and services during initial contract term</w:t>
            </w:r>
          </w:p>
        </w:tc>
        <w:tc>
          <w:tcPr>
            <w:tcW w:w="1335" w:type="dxa"/>
          </w:tcPr>
          <w:p w14:paraId="590B8C45" w14:textId="3D63EF8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71524D" w:rsidRPr="00E679E2">
              <w:rPr>
                <w:rFonts w:ascii="Times New Roman" w:hAnsi="Times New Roman" w:cs="Times New Roman"/>
                <w:sz w:val="24"/>
                <w:szCs w:val="24"/>
              </w:rPr>
              <w:t>0</w:t>
            </w:r>
            <w:r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27FAFEF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Extent of </w:t>
            </w:r>
            <w:r w:rsidR="0071524D" w:rsidRPr="00E679E2">
              <w:rPr>
                <w:rFonts w:ascii="Times New Roman" w:hAnsi="Times New Roman" w:cs="Times New Roman"/>
                <w:sz w:val="24"/>
                <w:szCs w:val="24"/>
              </w:rPr>
              <w:t>e</w:t>
            </w:r>
            <w:r w:rsidRPr="00E679E2">
              <w:rPr>
                <w:rFonts w:ascii="Times New Roman" w:hAnsi="Times New Roman" w:cs="Times New Roman"/>
                <w:sz w:val="24"/>
                <w:szCs w:val="24"/>
              </w:rPr>
              <w:t>xperience with School</w:t>
            </w:r>
            <w:r w:rsidR="00107CAE">
              <w:rPr>
                <w:rFonts w:ascii="Times New Roman" w:hAnsi="Times New Roman" w:cs="Times New Roman"/>
                <w:sz w:val="24"/>
                <w:szCs w:val="24"/>
              </w:rPr>
              <w:t xml:space="preserve"> </w:t>
            </w:r>
            <w:r w:rsidRPr="00E679E2">
              <w:rPr>
                <w:rFonts w:ascii="Times New Roman" w:hAnsi="Times New Roman" w:cs="Times New Roman"/>
                <w:sz w:val="24"/>
                <w:szCs w:val="24"/>
              </w:rPr>
              <w:t>and/or references</w:t>
            </w:r>
          </w:p>
        </w:tc>
        <w:tc>
          <w:tcPr>
            <w:tcW w:w="1335" w:type="dxa"/>
          </w:tcPr>
          <w:p w14:paraId="260FBA6C" w14:textId="4A0C6D9A"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789409EB" w14:textId="77777777" w:rsidTr="0071524D">
        <w:trPr>
          <w:jc w:val="center"/>
        </w:trPr>
        <w:tc>
          <w:tcPr>
            <w:tcW w:w="8635" w:type="dxa"/>
          </w:tcPr>
          <w:p w14:paraId="06C86EA8" w14:textId="3B55B24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Quality of </w:t>
            </w:r>
            <w:r w:rsidR="0071524D" w:rsidRPr="00E679E2">
              <w:rPr>
                <w:rFonts w:ascii="Times New Roman" w:hAnsi="Times New Roman" w:cs="Times New Roman"/>
                <w:sz w:val="24"/>
                <w:szCs w:val="24"/>
              </w:rPr>
              <w:t>p</w:t>
            </w:r>
            <w:r w:rsidRPr="00E679E2">
              <w:rPr>
                <w:rFonts w:ascii="Times New Roman" w:hAnsi="Times New Roman" w:cs="Times New Roman"/>
                <w:sz w:val="24"/>
                <w:szCs w:val="24"/>
              </w:rPr>
              <w:t xml:space="preserve">roposal </w:t>
            </w:r>
            <w:r w:rsidR="0071524D" w:rsidRPr="00E679E2">
              <w:rPr>
                <w:rFonts w:ascii="Times New Roman" w:hAnsi="Times New Roman" w:cs="Times New Roman"/>
                <w:sz w:val="24"/>
                <w:szCs w:val="24"/>
              </w:rPr>
              <w:t>d</w:t>
            </w:r>
            <w:r w:rsidRPr="00E679E2">
              <w:rPr>
                <w:rFonts w:ascii="Times New Roman" w:hAnsi="Times New Roman" w:cs="Times New Roman"/>
                <w:sz w:val="24"/>
                <w:szCs w:val="24"/>
              </w:rPr>
              <w:t xml:space="preserve">ocumentation including service, </w:t>
            </w:r>
            <w:proofErr w:type="gramStart"/>
            <w:r w:rsidRPr="00E679E2">
              <w:rPr>
                <w:rFonts w:ascii="Times New Roman" w:hAnsi="Times New Roman" w:cs="Times New Roman"/>
                <w:sz w:val="24"/>
                <w:szCs w:val="24"/>
              </w:rPr>
              <w:t>experience</w:t>
            </w:r>
            <w:proofErr w:type="gramEnd"/>
            <w:r w:rsidRPr="00E679E2">
              <w:rPr>
                <w:rFonts w:ascii="Times New Roman" w:hAnsi="Times New Roman" w:cs="Times New Roman"/>
                <w:sz w:val="24"/>
                <w:szCs w:val="24"/>
              </w:rPr>
              <w:t xml:space="preserve"> and knowledge</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608CBF5B" w14:textId="20A1655F" w:rsidR="004D6FB1" w:rsidRPr="00E679E2" w:rsidRDefault="00051CE3"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601AF040" w14:textId="05B28E53" w:rsidR="005A0F27" w:rsidRPr="00E679E2" w:rsidRDefault="0071524D"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403453C2" w14:textId="177C3C07" w:rsidR="004D6FB1" w:rsidRPr="00E679E2" w:rsidRDefault="00051CE3"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7D983C8E" w:rsidR="005A0F27" w:rsidRPr="00E679E2"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protest against the award of the Contract to any other Responder by following the </w:t>
      </w:r>
      <w:proofErr w:type="gramStart"/>
      <w:r w:rsidR="008E62AF">
        <w:rPr>
          <w:rFonts w:ascii="Times New Roman" w:hAnsi="Times New Roman" w:cs="Times New Roman"/>
          <w:sz w:val="24"/>
          <w:szCs w:val="24"/>
        </w:rPr>
        <w:t>School</w:t>
      </w:r>
      <w:proofErr w:type="gramEnd"/>
      <w:r w:rsidRPr="00E679E2">
        <w:rPr>
          <w:rFonts w:ascii="Times New Roman" w:hAnsi="Times New Roman" w:cs="Times New Roman"/>
          <w:sz w:val="24"/>
          <w:szCs w:val="24"/>
        </w:rPr>
        <w:t xml:space="preserve"> 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proofErr w:type="gramStart"/>
      <w:r w:rsidR="008E62AF">
        <w:rPr>
          <w:rFonts w:ascii="Times New Roman" w:hAnsi="Times New Roman" w:cs="Times New Roman"/>
          <w:sz w:val="24"/>
          <w:szCs w:val="24"/>
        </w:rPr>
        <w:t>School</w:t>
      </w:r>
      <w:proofErr w:type="gramEnd"/>
      <w:r w:rsidRPr="00E679E2">
        <w:rPr>
          <w:rFonts w:ascii="Times New Roman" w:hAnsi="Times New Roman" w:cs="Times New Roman"/>
          <w:sz w:val="24"/>
          <w:szCs w:val="24"/>
        </w:rPr>
        <w:t xml:space="preserve"> or any administrative or judicial tribunal, any</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particular RFP(s), the RFP process or any ground not set forth in the protest.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43EB8AEF" w14:textId="1610E1CC" w:rsidR="0029233F" w:rsidRPr="00472947" w:rsidRDefault="00201A17" w:rsidP="0029233F">
      <w:pPr>
        <w:widowControl w:val="0"/>
        <w:tabs>
          <w:tab w:val="left" w:pos="660"/>
        </w:tabs>
        <w:autoSpaceDE w:val="0"/>
        <w:autoSpaceDN w:val="0"/>
        <w:spacing w:before="84" w:after="0" w:line="240" w:lineRule="auto"/>
        <w:jc w:val="center"/>
        <w:outlineLvl w:val="2"/>
        <w:rPr>
          <w:b/>
          <w:bCs/>
        </w:rPr>
      </w:pPr>
      <w:r>
        <w:rPr>
          <w:b/>
          <w:bCs/>
        </w:rPr>
        <w:t xml:space="preserve">Yeshiva </w:t>
      </w:r>
      <w:proofErr w:type="spellStart"/>
      <w:r>
        <w:rPr>
          <w:b/>
          <w:bCs/>
        </w:rPr>
        <w:t>Gedola</w:t>
      </w:r>
      <w:proofErr w:type="spellEnd"/>
      <w:r>
        <w:rPr>
          <w:b/>
          <w:bCs/>
        </w:rPr>
        <w:t xml:space="preserve"> Midwest </w:t>
      </w:r>
      <w:proofErr w:type="spellStart"/>
      <w:r>
        <w:rPr>
          <w:b/>
          <w:bCs/>
        </w:rPr>
        <w:t>Eitz</w:t>
      </w:r>
      <w:proofErr w:type="spellEnd"/>
      <w:r>
        <w:rPr>
          <w:b/>
          <w:bCs/>
        </w:rPr>
        <w:t xml:space="preserve"> Chaim</w:t>
      </w:r>
    </w:p>
    <w:p w14:paraId="3E3DDBF3" w14:textId="10CBBEB5"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953D82">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5F8427A2" w14:textId="77777777" w:rsidR="00BB66F3" w:rsidRPr="00BB66F3" w:rsidRDefault="00BB66F3" w:rsidP="00BB66F3">
            <w:pPr>
              <w:shd w:val="clear" w:color="auto" w:fill="FFFFFF"/>
              <w:spacing w:after="0" w:line="240" w:lineRule="auto"/>
              <w:outlineLvl w:val="0"/>
              <w:rPr>
                <w:rFonts w:ascii="Arial" w:eastAsia="Times New Roman" w:hAnsi="Arial" w:cs="Arial"/>
                <w:b/>
                <w:bCs/>
                <w:color w:val="222222"/>
                <w:kern w:val="36"/>
                <w:sz w:val="48"/>
                <w:szCs w:val="48"/>
              </w:rPr>
            </w:pPr>
            <w:r w:rsidRPr="00BB66F3">
              <w:rPr>
                <w:rFonts w:ascii="Arial" w:eastAsia="Times New Roman" w:hAnsi="Arial" w:cs="Arial"/>
                <w:b/>
                <w:bCs/>
                <w:color w:val="222222"/>
                <w:kern w:val="36"/>
                <w:sz w:val="48"/>
                <w:szCs w:val="48"/>
              </w:rPr>
              <w:t xml:space="preserve">Yeshiva </w:t>
            </w:r>
            <w:proofErr w:type="spellStart"/>
            <w:r w:rsidRPr="00BB66F3">
              <w:rPr>
                <w:rFonts w:ascii="Arial" w:eastAsia="Times New Roman" w:hAnsi="Arial" w:cs="Arial"/>
                <w:b/>
                <w:bCs/>
                <w:color w:val="222222"/>
                <w:kern w:val="36"/>
                <w:sz w:val="48"/>
                <w:szCs w:val="48"/>
              </w:rPr>
              <w:t>Gedola</w:t>
            </w:r>
            <w:proofErr w:type="spellEnd"/>
            <w:r w:rsidRPr="00BB66F3">
              <w:rPr>
                <w:rFonts w:ascii="Arial" w:eastAsia="Times New Roman" w:hAnsi="Arial" w:cs="Arial"/>
                <w:b/>
                <w:bCs/>
                <w:color w:val="222222"/>
                <w:kern w:val="36"/>
                <w:sz w:val="48"/>
                <w:szCs w:val="48"/>
              </w:rPr>
              <w:t xml:space="preserve"> Midwest </w:t>
            </w:r>
            <w:proofErr w:type="spellStart"/>
            <w:r w:rsidRPr="00BB66F3">
              <w:rPr>
                <w:rFonts w:ascii="Arial" w:eastAsia="Times New Roman" w:hAnsi="Arial" w:cs="Arial"/>
                <w:b/>
                <w:bCs/>
                <w:color w:val="222222"/>
                <w:kern w:val="36"/>
                <w:sz w:val="48"/>
                <w:szCs w:val="48"/>
              </w:rPr>
              <w:t>Eitz</w:t>
            </w:r>
            <w:proofErr w:type="spellEnd"/>
            <w:r w:rsidRPr="00BB66F3">
              <w:rPr>
                <w:rFonts w:ascii="Arial" w:eastAsia="Times New Roman" w:hAnsi="Arial" w:cs="Arial"/>
                <w:b/>
                <w:bCs/>
                <w:color w:val="222222"/>
                <w:kern w:val="36"/>
                <w:sz w:val="48"/>
                <w:szCs w:val="48"/>
              </w:rPr>
              <w:t xml:space="preserve"> Chaim</w:t>
            </w:r>
          </w:p>
          <w:p w14:paraId="4B3BE5FB" w14:textId="0AC3D3B0"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08740513" w14:textId="77777777" w:rsidR="00BB66F3" w:rsidRPr="00BB66F3" w:rsidRDefault="00BB66F3" w:rsidP="00BB66F3">
            <w:pPr>
              <w:shd w:val="clear" w:color="auto" w:fill="FFFFFF"/>
              <w:spacing w:after="0" w:line="240" w:lineRule="auto"/>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1</w:t>
            </w:r>
            <w:r w:rsidRPr="00BB66F3">
              <w:rPr>
                <w:rFonts w:ascii="Arial" w:eastAsia="Times New Roman" w:hAnsi="Arial" w:cs="Arial"/>
                <w:b/>
                <w:bCs/>
                <w:color w:val="222222"/>
                <w:kern w:val="36"/>
                <w:sz w:val="48"/>
                <w:szCs w:val="48"/>
              </w:rPr>
              <w:t>7023434</w:t>
            </w:r>
          </w:p>
          <w:p w14:paraId="759D3560" w14:textId="159CCF19" w:rsidR="00BF3840" w:rsidRPr="00BF3840" w:rsidRDefault="00BF3840"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60D59F87" w:rsidR="00BF3840" w:rsidRPr="00E93F67" w:rsidRDefault="00BB66F3"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sidRPr="00BB66F3">
              <w:rPr>
                <w:rFonts w:ascii="Times New Roman" w:hAnsi="Times New Roman" w:cs="Times New Roman"/>
                <w:b/>
                <w:bCs/>
              </w:rPr>
              <w:t>220021337</w:t>
            </w:r>
            <w:r w:rsidR="00331055">
              <w:rPr>
                <w:rFonts w:ascii="Times New Roman" w:hAnsi="Times New Roman" w:cs="Times New Roman"/>
                <w:b/>
                <w:bCs/>
                <w:sz w:val="24"/>
                <w:szCs w:val="24"/>
                <w:lang w:bidi="en-US"/>
              </w:rPr>
              <w:t xml:space="preserve"> </w:t>
            </w:r>
            <w:r w:rsidR="00D44BA7" w:rsidRPr="00E93F67">
              <w:rPr>
                <w:rFonts w:ascii="Times New Roman" w:hAnsi="Times New Roman" w:cs="Times New Roman"/>
                <w:b/>
                <w:bCs/>
                <w:sz w:val="24"/>
                <w:szCs w:val="24"/>
                <w:lang w:bidi="en-US"/>
              </w:rPr>
              <w:t>(10</w:t>
            </w:r>
            <w:r w:rsidR="001B5E4E">
              <w:rPr>
                <w:rFonts w:ascii="Times New Roman" w:hAnsi="Times New Roman" w:cs="Times New Roman"/>
                <w:b/>
                <w:bCs/>
                <w:sz w:val="24"/>
                <w:szCs w:val="24"/>
                <w:lang w:bidi="en-US"/>
              </w:rPr>
              <w:t>8</w:t>
            </w:r>
            <w:r w:rsidR="000F5127">
              <w:rPr>
                <w:rFonts w:ascii="Times New Roman" w:hAnsi="Times New Roman" w:cs="Times New Roman"/>
                <w:b/>
                <w:bCs/>
                <w:sz w:val="24"/>
                <w:szCs w:val="24"/>
                <w:lang w:bidi="en-US"/>
              </w:rPr>
              <w:t>B</w:t>
            </w:r>
            <w:r w:rsidR="00D44BA7" w:rsidRPr="00E93F67">
              <w:rPr>
                <w:rFonts w:ascii="Times New Roman" w:hAnsi="Times New Roman" w:cs="Times New Roman"/>
                <w:b/>
                <w:bCs/>
                <w:sz w:val="24"/>
                <w:szCs w:val="24"/>
                <w:lang w:bidi="en-US"/>
              </w:rPr>
              <w:t>-2</w:t>
            </w:r>
            <w:r w:rsidR="00506B2E">
              <w:rPr>
                <w:rFonts w:ascii="Times New Roman" w:hAnsi="Times New Roman" w:cs="Times New Roman"/>
                <w:b/>
                <w:bCs/>
                <w:sz w:val="24"/>
                <w:szCs w:val="24"/>
                <w:lang w:bidi="en-US"/>
              </w:rPr>
              <w:t>2</w:t>
            </w:r>
            <w:r w:rsidR="00D44BA7" w:rsidRPr="00E93F67">
              <w:rPr>
                <w:rFonts w:ascii="Times New Roman" w:hAnsi="Times New Roman" w:cs="Times New Roman"/>
                <w:b/>
                <w:bCs/>
                <w:sz w:val="24"/>
                <w:szCs w:val="24"/>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2153942">
                <wp:simplePos x="0" y="0"/>
                <wp:positionH relativeFrom="column">
                  <wp:align>center</wp:align>
                </wp:positionH>
                <wp:positionV relativeFrom="paragraph">
                  <wp:posOffset>182880</wp:posOffset>
                </wp:positionV>
                <wp:extent cx="7066345" cy="2616386"/>
                <wp:effectExtent l="0" t="0" r="2032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616386"/>
                        </a:xfrm>
                        <a:prstGeom prst="rect">
                          <a:avLst/>
                        </a:prstGeom>
                        <a:solidFill>
                          <a:srgbClr val="FFFFFF"/>
                        </a:solidFill>
                        <a:ln w="9525">
                          <a:solidFill>
                            <a:srgbClr val="000000"/>
                          </a:solidFill>
                          <a:miter lim="800000"/>
                          <a:headEnd/>
                          <a:tailEnd/>
                        </a:ln>
                      </wps:spPr>
                      <wps:txb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953D82">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953D82">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953D82">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953D82">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953D82">
                              <w:tc>
                                <w:tcPr>
                                  <w:tcW w:w="5415" w:type="dxa"/>
                                </w:tcPr>
                                <w:p w14:paraId="031C4E39" w14:textId="77777777" w:rsidR="00953D82" w:rsidRPr="00BB66F3" w:rsidRDefault="00953D82" w:rsidP="00953D82">
                                  <w:pPr>
                                    <w:shd w:val="clear" w:color="auto" w:fill="FFFFFF"/>
                                    <w:outlineLvl w:val="0"/>
                                    <w:rPr>
                                      <w:rFonts w:ascii="Times New Roman" w:eastAsia="Times New Roman" w:hAnsi="Times New Roman" w:cs="Times New Roman"/>
                                      <w:b/>
                                      <w:bCs/>
                                      <w:color w:val="222222"/>
                                      <w:kern w:val="36"/>
                                    </w:rPr>
                                  </w:pPr>
                                  <w:r w:rsidRPr="00BB66F3">
                                    <w:rPr>
                                      <w:rFonts w:ascii="Times New Roman" w:eastAsia="Times New Roman" w:hAnsi="Times New Roman" w:cs="Times New Roman"/>
                                      <w:b/>
                                      <w:bCs/>
                                      <w:color w:val="222222"/>
                                      <w:kern w:val="36"/>
                                    </w:rPr>
                                    <w:t xml:space="preserve">Yeshiva </w:t>
                                  </w:r>
                                  <w:proofErr w:type="spellStart"/>
                                  <w:r w:rsidRPr="00BB66F3">
                                    <w:rPr>
                                      <w:rFonts w:ascii="Times New Roman" w:eastAsia="Times New Roman" w:hAnsi="Times New Roman" w:cs="Times New Roman"/>
                                      <w:b/>
                                      <w:bCs/>
                                      <w:color w:val="222222"/>
                                      <w:kern w:val="36"/>
                                    </w:rPr>
                                    <w:t>Gedola</w:t>
                                  </w:r>
                                  <w:proofErr w:type="spellEnd"/>
                                  <w:r w:rsidRPr="00BB66F3">
                                    <w:rPr>
                                      <w:rFonts w:ascii="Times New Roman" w:eastAsia="Times New Roman" w:hAnsi="Times New Roman" w:cs="Times New Roman"/>
                                      <w:b/>
                                      <w:bCs/>
                                      <w:color w:val="222222"/>
                                      <w:kern w:val="36"/>
                                    </w:rPr>
                                    <w:t xml:space="preserve"> Midwest </w:t>
                                  </w:r>
                                  <w:proofErr w:type="spellStart"/>
                                  <w:r w:rsidRPr="00BB66F3">
                                    <w:rPr>
                                      <w:rFonts w:ascii="Times New Roman" w:eastAsia="Times New Roman" w:hAnsi="Times New Roman" w:cs="Times New Roman"/>
                                      <w:b/>
                                      <w:bCs/>
                                      <w:color w:val="222222"/>
                                      <w:kern w:val="36"/>
                                    </w:rPr>
                                    <w:t>Eitz</w:t>
                                  </w:r>
                                  <w:proofErr w:type="spellEnd"/>
                                  <w:r w:rsidRPr="00BB66F3">
                                    <w:rPr>
                                      <w:rFonts w:ascii="Times New Roman" w:eastAsia="Times New Roman" w:hAnsi="Times New Roman" w:cs="Times New Roman"/>
                                      <w:b/>
                                      <w:bCs/>
                                      <w:color w:val="222222"/>
                                      <w:kern w:val="36"/>
                                    </w:rPr>
                                    <w:t xml:space="preserve"> Chaim</w:t>
                                  </w:r>
                                </w:p>
                                <w:p w14:paraId="77537BAA" w14:textId="74E8FB7D" w:rsidR="00723C1F" w:rsidRPr="00335E1C" w:rsidRDefault="00723C1F" w:rsidP="00335E1C">
                                  <w:pPr>
                                    <w:shd w:val="clear" w:color="auto" w:fill="EEE8AA"/>
                                    <w:rPr>
                                      <w:b/>
                                      <w:bCs/>
                                    </w:rPr>
                                  </w:pPr>
                                </w:p>
                              </w:tc>
                              <w:tc>
                                <w:tcPr>
                                  <w:tcW w:w="5416" w:type="dxa"/>
                                </w:tcPr>
                                <w:p w14:paraId="2995221C" w14:textId="77777777" w:rsidR="00953D82" w:rsidRPr="00BB66F3" w:rsidRDefault="00953D82" w:rsidP="00953D82">
                                  <w:pPr>
                                    <w:shd w:val="clear" w:color="auto" w:fill="FFFFFF"/>
                                    <w:outlineLvl w:val="0"/>
                                    <w:rPr>
                                      <w:rFonts w:ascii="Arial" w:eastAsia="Times New Roman" w:hAnsi="Arial" w:cs="Arial"/>
                                      <w:b/>
                                      <w:bCs/>
                                      <w:color w:val="222222"/>
                                      <w:kern w:val="36"/>
                                      <w:sz w:val="28"/>
                                      <w:szCs w:val="28"/>
                                    </w:rPr>
                                  </w:pPr>
                                  <w:r w:rsidRPr="0045701E">
                                    <w:rPr>
                                      <w:rFonts w:ascii="Arial" w:eastAsia="Times New Roman" w:hAnsi="Arial" w:cs="Arial"/>
                                      <w:b/>
                                      <w:bCs/>
                                      <w:color w:val="222222"/>
                                      <w:kern w:val="36"/>
                                      <w:sz w:val="28"/>
                                      <w:szCs w:val="28"/>
                                    </w:rPr>
                                    <w:t>1</w:t>
                                  </w:r>
                                  <w:r w:rsidRPr="00BB66F3">
                                    <w:rPr>
                                      <w:rFonts w:ascii="Arial" w:eastAsia="Times New Roman" w:hAnsi="Arial" w:cs="Arial"/>
                                      <w:b/>
                                      <w:bCs/>
                                      <w:color w:val="222222"/>
                                      <w:kern w:val="36"/>
                                      <w:sz w:val="28"/>
                                      <w:szCs w:val="28"/>
                                    </w:rPr>
                                    <w:t>7023434</w:t>
                                  </w:r>
                                </w:p>
                                <w:p w14:paraId="58BC133B" w14:textId="71B39ADA" w:rsidR="00723C1F" w:rsidRPr="00335E1C" w:rsidRDefault="00723C1F" w:rsidP="00335E1C">
                                  <w:pPr>
                                    <w:shd w:val="clear" w:color="auto" w:fill="EEE8AA"/>
                                    <w:rPr>
                                      <w:b/>
                                      <w:bCs/>
                                    </w:rPr>
                                  </w:pPr>
                                </w:p>
                              </w:tc>
                            </w:tr>
                            <w:tr w:rsidR="00723C1F" w14:paraId="714510BA" w14:textId="77777777" w:rsidTr="00953D82">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206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">
                <v:textbo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953D82">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953D82">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953D82">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953D82">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953D82">
                        <w:tc>
                          <w:tcPr>
                            <w:tcW w:w="5415" w:type="dxa"/>
                          </w:tcPr>
                          <w:p w14:paraId="031C4E39" w14:textId="77777777" w:rsidR="00953D82" w:rsidRPr="00BB66F3" w:rsidRDefault="00953D82" w:rsidP="00953D82">
                            <w:pPr>
                              <w:shd w:val="clear" w:color="auto" w:fill="FFFFFF"/>
                              <w:outlineLvl w:val="0"/>
                              <w:rPr>
                                <w:rFonts w:ascii="Times New Roman" w:eastAsia="Times New Roman" w:hAnsi="Times New Roman" w:cs="Times New Roman"/>
                                <w:b/>
                                <w:bCs/>
                                <w:color w:val="222222"/>
                                <w:kern w:val="36"/>
                              </w:rPr>
                            </w:pPr>
                            <w:r w:rsidRPr="00BB66F3">
                              <w:rPr>
                                <w:rFonts w:ascii="Times New Roman" w:eastAsia="Times New Roman" w:hAnsi="Times New Roman" w:cs="Times New Roman"/>
                                <w:b/>
                                <w:bCs/>
                                <w:color w:val="222222"/>
                                <w:kern w:val="36"/>
                              </w:rPr>
                              <w:t xml:space="preserve">Yeshiva </w:t>
                            </w:r>
                            <w:proofErr w:type="spellStart"/>
                            <w:r w:rsidRPr="00BB66F3">
                              <w:rPr>
                                <w:rFonts w:ascii="Times New Roman" w:eastAsia="Times New Roman" w:hAnsi="Times New Roman" w:cs="Times New Roman"/>
                                <w:b/>
                                <w:bCs/>
                                <w:color w:val="222222"/>
                                <w:kern w:val="36"/>
                              </w:rPr>
                              <w:t>Gedola</w:t>
                            </w:r>
                            <w:proofErr w:type="spellEnd"/>
                            <w:r w:rsidRPr="00BB66F3">
                              <w:rPr>
                                <w:rFonts w:ascii="Times New Roman" w:eastAsia="Times New Roman" w:hAnsi="Times New Roman" w:cs="Times New Roman"/>
                                <w:b/>
                                <w:bCs/>
                                <w:color w:val="222222"/>
                                <w:kern w:val="36"/>
                              </w:rPr>
                              <w:t xml:space="preserve"> Midwest </w:t>
                            </w:r>
                            <w:proofErr w:type="spellStart"/>
                            <w:r w:rsidRPr="00BB66F3">
                              <w:rPr>
                                <w:rFonts w:ascii="Times New Roman" w:eastAsia="Times New Roman" w:hAnsi="Times New Roman" w:cs="Times New Roman"/>
                                <w:b/>
                                <w:bCs/>
                                <w:color w:val="222222"/>
                                <w:kern w:val="36"/>
                              </w:rPr>
                              <w:t>Eitz</w:t>
                            </w:r>
                            <w:proofErr w:type="spellEnd"/>
                            <w:r w:rsidRPr="00BB66F3">
                              <w:rPr>
                                <w:rFonts w:ascii="Times New Roman" w:eastAsia="Times New Roman" w:hAnsi="Times New Roman" w:cs="Times New Roman"/>
                                <w:b/>
                                <w:bCs/>
                                <w:color w:val="222222"/>
                                <w:kern w:val="36"/>
                              </w:rPr>
                              <w:t xml:space="preserve"> Chaim</w:t>
                            </w:r>
                          </w:p>
                          <w:p w14:paraId="77537BAA" w14:textId="74E8FB7D" w:rsidR="00723C1F" w:rsidRPr="00335E1C" w:rsidRDefault="00723C1F" w:rsidP="00335E1C">
                            <w:pPr>
                              <w:shd w:val="clear" w:color="auto" w:fill="EEE8AA"/>
                              <w:rPr>
                                <w:b/>
                                <w:bCs/>
                              </w:rPr>
                            </w:pPr>
                          </w:p>
                        </w:tc>
                        <w:tc>
                          <w:tcPr>
                            <w:tcW w:w="5416" w:type="dxa"/>
                          </w:tcPr>
                          <w:p w14:paraId="2995221C" w14:textId="77777777" w:rsidR="00953D82" w:rsidRPr="00BB66F3" w:rsidRDefault="00953D82" w:rsidP="00953D82">
                            <w:pPr>
                              <w:shd w:val="clear" w:color="auto" w:fill="FFFFFF"/>
                              <w:outlineLvl w:val="0"/>
                              <w:rPr>
                                <w:rFonts w:ascii="Arial" w:eastAsia="Times New Roman" w:hAnsi="Arial" w:cs="Arial"/>
                                <w:b/>
                                <w:bCs/>
                                <w:color w:val="222222"/>
                                <w:kern w:val="36"/>
                                <w:sz w:val="28"/>
                                <w:szCs w:val="28"/>
                              </w:rPr>
                            </w:pPr>
                            <w:r w:rsidRPr="0045701E">
                              <w:rPr>
                                <w:rFonts w:ascii="Arial" w:eastAsia="Times New Roman" w:hAnsi="Arial" w:cs="Arial"/>
                                <w:b/>
                                <w:bCs/>
                                <w:color w:val="222222"/>
                                <w:kern w:val="36"/>
                                <w:sz w:val="28"/>
                                <w:szCs w:val="28"/>
                              </w:rPr>
                              <w:t>1</w:t>
                            </w:r>
                            <w:r w:rsidRPr="00BB66F3">
                              <w:rPr>
                                <w:rFonts w:ascii="Arial" w:eastAsia="Times New Roman" w:hAnsi="Arial" w:cs="Arial"/>
                                <w:b/>
                                <w:bCs/>
                                <w:color w:val="222222"/>
                                <w:kern w:val="36"/>
                                <w:sz w:val="28"/>
                                <w:szCs w:val="28"/>
                              </w:rPr>
                              <w:t>7023434</w:t>
                            </w:r>
                          </w:p>
                          <w:p w14:paraId="58BC133B" w14:textId="71B39ADA" w:rsidR="00723C1F" w:rsidRPr="00335E1C" w:rsidRDefault="00723C1F" w:rsidP="00335E1C">
                            <w:pPr>
                              <w:shd w:val="clear" w:color="auto" w:fill="EEE8AA"/>
                              <w:rPr>
                                <w:b/>
                                <w:bCs/>
                              </w:rPr>
                            </w:pPr>
                          </w:p>
                        </w:tc>
                      </w:tr>
                      <w:tr w:rsidR="00723C1F" w14:paraId="714510BA" w14:textId="77777777" w:rsidTr="00953D82">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multilevel"/>
    <w:tmpl w:val="8256937C"/>
    <w:lvl w:ilvl="0">
      <w:start w:val="2"/>
      <w:numFmt w:val="upperLetter"/>
      <w:lvlText w:val="%1"/>
      <w:lvlJc w:val="left"/>
      <w:pPr>
        <w:ind w:left="703" w:hanging="404"/>
        <w:jc w:val="left"/>
      </w:pPr>
      <w:rPr>
        <w:rFonts w:hint="default"/>
        <w:lang w:val="en-US" w:eastAsia="en-US" w:bidi="en-US"/>
      </w:rPr>
    </w:lvl>
    <w:lvl w:ilvl="1">
      <w:start w:val="1"/>
      <w:numFmt w:val="decimal"/>
      <w:lvlText w:val="%1.%2"/>
      <w:lvlJc w:val="left"/>
      <w:pPr>
        <w:ind w:left="4004" w:hanging="404"/>
        <w:jc w:val="left"/>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DD0CA0"/>
    <w:multiLevelType w:val="hybridMultilevel"/>
    <w:tmpl w:val="D15C4210"/>
    <w:lvl w:ilvl="0" w:tplc="A8182D2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20718"/>
    <w:rsid w:val="00045084"/>
    <w:rsid w:val="00051CE3"/>
    <w:rsid w:val="000847B5"/>
    <w:rsid w:val="000A42A9"/>
    <w:rsid w:val="000C45F5"/>
    <w:rsid w:val="000E19B8"/>
    <w:rsid w:val="000E61B7"/>
    <w:rsid w:val="000F5127"/>
    <w:rsid w:val="00104FDE"/>
    <w:rsid w:val="00107CAE"/>
    <w:rsid w:val="0011566B"/>
    <w:rsid w:val="00122928"/>
    <w:rsid w:val="00125935"/>
    <w:rsid w:val="00127BBD"/>
    <w:rsid w:val="00142DD8"/>
    <w:rsid w:val="00146447"/>
    <w:rsid w:val="00151309"/>
    <w:rsid w:val="00156633"/>
    <w:rsid w:val="00161580"/>
    <w:rsid w:val="00164436"/>
    <w:rsid w:val="00166DC8"/>
    <w:rsid w:val="00177644"/>
    <w:rsid w:val="00180116"/>
    <w:rsid w:val="00190C20"/>
    <w:rsid w:val="00194E0D"/>
    <w:rsid w:val="001A5A16"/>
    <w:rsid w:val="001B0082"/>
    <w:rsid w:val="001B5E4E"/>
    <w:rsid w:val="001B6180"/>
    <w:rsid w:val="001C36C6"/>
    <w:rsid w:val="001C6653"/>
    <w:rsid w:val="001D7CFE"/>
    <w:rsid w:val="001E4B23"/>
    <w:rsid w:val="001F1CD1"/>
    <w:rsid w:val="001F3994"/>
    <w:rsid w:val="00201A17"/>
    <w:rsid w:val="00212F1C"/>
    <w:rsid w:val="00221926"/>
    <w:rsid w:val="0022416A"/>
    <w:rsid w:val="00243BC1"/>
    <w:rsid w:val="00260D4D"/>
    <w:rsid w:val="00261076"/>
    <w:rsid w:val="00287B9A"/>
    <w:rsid w:val="0029233F"/>
    <w:rsid w:val="002A17E5"/>
    <w:rsid w:val="002A67BC"/>
    <w:rsid w:val="002A7CF7"/>
    <w:rsid w:val="002B2528"/>
    <w:rsid w:val="002B5F53"/>
    <w:rsid w:val="002E5A0B"/>
    <w:rsid w:val="002F0320"/>
    <w:rsid w:val="002F34FF"/>
    <w:rsid w:val="00301DC4"/>
    <w:rsid w:val="00306DA9"/>
    <w:rsid w:val="0031331E"/>
    <w:rsid w:val="0032270F"/>
    <w:rsid w:val="00331055"/>
    <w:rsid w:val="00335E1C"/>
    <w:rsid w:val="00346774"/>
    <w:rsid w:val="00347819"/>
    <w:rsid w:val="0038077B"/>
    <w:rsid w:val="0038781E"/>
    <w:rsid w:val="00395E90"/>
    <w:rsid w:val="003A213E"/>
    <w:rsid w:val="003B0DFB"/>
    <w:rsid w:val="003B4A82"/>
    <w:rsid w:val="003C1284"/>
    <w:rsid w:val="003D1B87"/>
    <w:rsid w:val="003E1551"/>
    <w:rsid w:val="0040699F"/>
    <w:rsid w:val="00413334"/>
    <w:rsid w:val="00447FCF"/>
    <w:rsid w:val="0045701E"/>
    <w:rsid w:val="00457338"/>
    <w:rsid w:val="0045793E"/>
    <w:rsid w:val="00464AA1"/>
    <w:rsid w:val="00467432"/>
    <w:rsid w:val="00472947"/>
    <w:rsid w:val="004979A2"/>
    <w:rsid w:val="004A0143"/>
    <w:rsid w:val="004A4B1C"/>
    <w:rsid w:val="004B70AC"/>
    <w:rsid w:val="004C6437"/>
    <w:rsid w:val="004D30F1"/>
    <w:rsid w:val="004D6FB1"/>
    <w:rsid w:val="004D7804"/>
    <w:rsid w:val="004E14DB"/>
    <w:rsid w:val="004E4848"/>
    <w:rsid w:val="00506B2E"/>
    <w:rsid w:val="00514F30"/>
    <w:rsid w:val="00523DE1"/>
    <w:rsid w:val="005767E8"/>
    <w:rsid w:val="00577661"/>
    <w:rsid w:val="00577BC8"/>
    <w:rsid w:val="00594660"/>
    <w:rsid w:val="005A0F27"/>
    <w:rsid w:val="005B2359"/>
    <w:rsid w:val="005C3564"/>
    <w:rsid w:val="005C4482"/>
    <w:rsid w:val="005F1517"/>
    <w:rsid w:val="00604D2C"/>
    <w:rsid w:val="006162D1"/>
    <w:rsid w:val="006204FE"/>
    <w:rsid w:val="0062110E"/>
    <w:rsid w:val="00621C7F"/>
    <w:rsid w:val="0062591B"/>
    <w:rsid w:val="0063241C"/>
    <w:rsid w:val="00643E05"/>
    <w:rsid w:val="00666A61"/>
    <w:rsid w:val="00672C2A"/>
    <w:rsid w:val="006873DB"/>
    <w:rsid w:val="0069080B"/>
    <w:rsid w:val="006C42EA"/>
    <w:rsid w:val="006D7022"/>
    <w:rsid w:val="0071524D"/>
    <w:rsid w:val="00723C1F"/>
    <w:rsid w:val="00730785"/>
    <w:rsid w:val="00741369"/>
    <w:rsid w:val="00741A8F"/>
    <w:rsid w:val="00745C65"/>
    <w:rsid w:val="00750B18"/>
    <w:rsid w:val="00750E51"/>
    <w:rsid w:val="00761B5A"/>
    <w:rsid w:val="0077054A"/>
    <w:rsid w:val="00792722"/>
    <w:rsid w:val="00792B7A"/>
    <w:rsid w:val="00794A82"/>
    <w:rsid w:val="007B33BC"/>
    <w:rsid w:val="007B74EE"/>
    <w:rsid w:val="007D019A"/>
    <w:rsid w:val="007D5F65"/>
    <w:rsid w:val="00836C06"/>
    <w:rsid w:val="008633A9"/>
    <w:rsid w:val="00877234"/>
    <w:rsid w:val="00891519"/>
    <w:rsid w:val="008A1D8E"/>
    <w:rsid w:val="008A6E9E"/>
    <w:rsid w:val="008A7E93"/>
    <w:rsid w:val="008B273F"/>
    <w:rsid w:val="008D631F"/>
    <w:rsid w:val="008D66F2"/>
    <w:rsid w:val="008D7AAC"/>
    <w:rsid w:val="008E5125"/>
    <w:rsid w:val="008E62AF"/>
    <w:rsid w:val="008F248A"/>
    <w:rsid w:val="008F3856"/>
    <w:rsid w:val="009022B0"/>
    <w:rsid w:val="009149D9"/>
    <w:rsid w:val="00925302"/>
    <w:rsid w:val="00942FD3"/>
    <w:rsid w:val="0094372C"/>
    <w:rsid w:val="00953D82"/>
    <w:rsid w:val="00955940"/>
    <w:rsid w:val="009A1300"/>
    <w:rsid w:val="009A3256"/>
    <w:rsid w:val="009B1749"/>
    <w:rsid w:val="009C1AC5"/>
    <w:rsid w:val="009C6C1D"/>
    <w:rsid w:val="009D3673"/>
    <w:rsid w:val="009D579F"/>
    <w:rsid w:val="009D7701"/>
    <w:rsid w:val="009E0D55"/>
    <w:rsid w:val="009E374F"/>
    <w:rsid w:val="009F375A"/>
    <w:rsid w:val="009F473E"/>
    <w:rsid w:val="00A00DEC"/>
    <w:rsid w:val="00A03668"/>
    <w:rsid w:val="00A14AA0"/>
    <w:rsid w:val="00A1734C"/>
    <w:rsid w:val="00A35F77"/>
    <w:rsid w:val="00A40124"/>
    <w:rsid w:val="00A47D50"/>
    <w:rsid w:val="00A54CCA"/>
    <w:rsid w:val="00A709FB"/>
    <w:rsid w:val="00A80993"/>
    <w:rsid w:val="00AC724D"/>
    <w:rsid w:val="00AE20CC"/>
    <w:rsid w:val="00AF6F7D"/>
    <w:rsid w:val="00B012E6"/>
    <w:rsid w:val="00B0735A"/>
    <w:rsid w:val="00B24A1D"/>
    <w:rsid w:val="00B25EE5"/>
    <w:rsid w:val="00B31526"/>
    <w:rsid w:val="00B337CA"/>
    <w:rsid w:val="00B35679"/>
    <w:rsid w:val="00B708E0"/>
    <w:rsid w:val="00B755BF"/>
    <w:rsid w:val="00BB66F3"/>
    <w:rsid w:val="00BD5C93"/>
    <w:rsid w:val="00BE0B3E"/>
    <w:rsid w:val="00BE362D"/>
    <w:rsid w:val="00BF1288"/>
    <w:rsid w:val="00BF3840"/>
    <w:rsid w:val="00BF491A"/>
    <w:rsid w:val="00BF5B15"/>
    <w:rsid w:val="00C3368F"/>
    <w:rsid w:val="00C376DC"/>
    <w:rsid w:val="00C37EF1"/>
    <w:rsid w:val="00C42355"/>
    <w:rsid w:val="00C56274"/>
    <w:rsid w:val="00C70997"/>
    <w:rsid w:val="00C7397C"/>
    <w:rsid w:val="00C75834"/>
    <w:rsid w:val="00C83C85"/>
    <w:rsid w:val="00C91466"/>
    <w:rsid w:val="00CA2D0C"/>
    <w:rsid w:val="00CB7501"/>
    <w:rsid w:val="00CD0093"/>
    <w:rsid w:val="00CD2B42"/>
    <w:rsid w:val="00CE0CB9"/>
    <w:rsid w:val="00CE13B6"/>
    <w:rsid w:val="00CF570C"/>
    <w:rsid w:val="00CF7F1B"/>
    <w:rsid w:val="00D22DEE"/>
    <w:rsid w:val="00D321E2"/>
    <w:rsid w:val="00D34201"/>
    <w:rsid w:val="00D4377C"/>
    <w:rsid w:val="00D44BA7"/>
    <w:rsid w:val="00D626FA"/>
    <w:rsid w:val="00D6712D"/>
    <w:rsid w:val="00D71584"/>
    <w:rsid w:val="00D86E82"/>
    <w:rsid w:val="00D94C4C"/>
    <w:rsid w:val="00DB798C"/>
    <w:rsid w:val="00DC3F06"/>
    <w:rsid w:val="00DC5F9F"/>
    <w:rsid w:val="00DE6190"/>
    <w:rsid w:val="00E175BF"/>
    <w:rsid w:val="00E20F13"/>
    <w:rsid w:val="00E33C20"/>
    <w:rsid w:val="00E51D5F"/>
    <w:rsid w:val="00E679E2"/>
    <w:rsid w:val="00E70358"/>
    <w:rsid w:val="00E7148D"/>
    <w:rsid w:val="00E77FFC"/>
    <w:rsid w:val="00E93F67"/>
    <w:rsid w:val="00EC4134"/>
    <w:rsid w:val="00EC5119"/>
    <w:rsid w:val="00ED7BC3"/>
    <w:rsid w:val="00F12403"/>
    <w:rsid w:val="00F14617"/>
    <w:rsid w:val="00F62055"/>
    <w:rsid w:val="00F66BAA"/>
    <w:rsid w:val="00F72107"/>
    <w:rsid w:val="00F80861"/>
    <w:rsid w:val="00F865F6"/>
    <w:rsid w:val="00FA0170"/>
    <w:rsid w:val="00FB64B0"/>
    <w:rsid w:val="00FC3303"/>
    <w:rsid w:val="00FE6CC3"/>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unhideWhenUsed/>
    <w:rsid w:val="002B2528"/>
    <w:pPr>
      <w:spacing w:after="120" w:line="480" w:lineRule="auto"/>
    </w:pPr>
  </w:style>
  <w:style w:type="character" w:customStyle="1" w:styleId="BodyText2Char">
    <w:name w:val="Body Text 2 Char"/>
    <w:basedOn w:val="DefaultParagraphFont"/>
    <w:link w:val="BodyText2"/>
    <w:uiPriority w:val="99"/>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character" w:styleId="Strong">
    <w:name w:val="Strong"/>
    <w:basedOn w:val="DefaultParagraphFont"/>
    <w:uiPriority w:val="22"/>
    <w:qFormat/>
    <w:rsid w:val="0045701E"/>
    <w:rPr>
      <w:b/>
      <w:bCs/>
    </w:rPr>
  </w:style>
  <w:style w:type="character" w:customStyle="1" w:styleId="mpn">
    <w:name w:val="mpn"/>
    <w:basedOn w:val="DefaultParagraphFont"/>
    <w:rsid w:val="001E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484124133">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0698948">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221137408">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27326074">
      <w:bodyDiv w:val="1"/>
      <w:marLeft w:val="0"/>
      <w:marRight w:val="0"/>
      <w:marTop w:val="0"/>
      <w:marBottom w:val="0"/>
      <w:divBdr>
        <w:top w:val="none" w:sz="0" w:space="0" w:color="auto"/>
        <w:left w:val="none" w:sz="0" w:space="0" w:color="auto"/>
        <w:bottom w:val="none" w:sz="0" w:space="0" w:color="auto"/>
        <w:right w:val="none" w:sz="0" w:space="0" w:color="auto"/>
      </w:divBdr>
    </w:div>
    <w:div w:id="1457606574">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489903568">
      <w:bodyDiv w:val="1"/>
      <w:marLeft w:val="0"/>
      <w:marRight w:val="0"/>
      <w:marTop w:val="0"/>
      <w:marBottom w:val="0"/>
      <w:divBdr>
        <w:top w:val="none" w:sz="0" w:space="0" w:color="auto"/>
        <w:left w:val="none" w:sz="0" w:space="0" w:color="auto"/>
        <w:bottom w:val="none" w:sz="0" w:space="0" w:color="auto"/>
        <w:right w:val="none" w:sz="0" w:space="0" w:color="auto"/>
      </w:divBdr>
    </w:div>
    <w:div w:id="1537154207">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683506083">
      <w:bodyDiv w:val="1"/>
      <w:marLeft w:val="0"/>
      <w:marRight w:val="0"/>
      <w:marTop w:val="0"/>
      <w:marBottom w:val="0"/>
      <w:divBdr>
        <w:top w:val="none" w:sz="0" w:space="0" w:color="auto"/>
        <w:left w:val="none" w:sz="0" w:space="0" w:color="auto"/>
        <w:bottom w:val="none" w:sz="0" w:space="0" w:color="auto"/>
        <w:right w:val="none" w:sz="0" w:space="0" w:color="auto"/>
      </w:divBdr>
    </w:div>
    <w:div w:id="1834101864">
      <w:bodyDiv w:val="1"/>
      <w:marLeft w:val="0"/>
      <w:marRight w:val="0"/>
      <w:marTop w:val="0"/>
      <w:marBottom w:val="0"/>
      <w:divBdr>
        <w:top w:val="none" w:sz="0" w:space="0" w:color="auto"/>
        <w:left w:val="none" w:sz="0" w:space="0" w:color="auto"/>
        <w:bottom w:val="none" w:sz="0" w:space="0" w:color="auto"/>
        <w:right w:val="none" w:sz="0" w:space="0" w:color="auto"/>
      </w:divBdr>
    </w:div>
    <w:div w:id="2073037377">
      <w:bodyDiv w:val="1"/>
      <w:marLeft w:val="0"/>
      <w:marRight w:val="0"/>
      <w:marTop w:val="0"/>
      <w:marBottom w:val="0"/>
      <w:divBdr>
        <w:top w:val="none" w:sz="0" w:space="0" w:color="auto"/>
        <w:left w:val="none" w:sz="0" w:space="0" w:color="auto"/>
        <w:bottom w:val="none" w:sz="0" w:space="0" w:color="auto"/>
        <w:right w:val="none" w:sz="0" w:space="0" w:color="auto"/>
      </w:divBdr>
    </w:div>
    <w:div w:id="20991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c.org/publicreports/Forms/Form470Rfp/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sac.org/e-rate/service-providers/step-2-%20responding-to-bids/lowest-corresponding-price/" TargetMode="External"/><Relationship Id="rId5" Type="http://schemas.openxmlformats.org/officeDocument/2006/relationships/webSettings" Target="webSettings.xml"/><Relationship Id="rId10" Type="http://schemas.openxmlformats.org/officeDocument/2006/relationships/hyperlink" Target="http://www.fcc.gov/debt_collection/welcom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2022-02-21T15:54:00Z</dcterms:created>
  <dcterms:modified xsi:type="dcterms:W3CDTF">2022-02-21T15:54:00Z</dcterms:modified>
</cp:coreProperties>
</file>